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0762" w14:textId="535E0B12" w:rsidR="00823637" w:rsidRDefault="00987F28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77C440F2" wp14:editId="7ADC8885">
                <wp:simplePos x="0" y="0"/>
                <wp:positionH relativeFrom="column">
                  <wp:posOffset>2116455</wp:posOffset>
                </wp:positionH>
                <wp:positionV relativeFrom="paragraph">
                  <wp:posOffset>-26670</wp:posOffset>
                </wp:positionV>
                <wp:extent cx="4743450" cy="142875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EB0ACA" w14:textId="121D7C60" w:rsidR="00B43EF2" w:rsidRDefault="002D490E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Note aux familles N.1</w:t>
                            </w:r>
                            <w:r w:rsidR="006C347A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0F6CDCC3" w14:textId="21E1AC9D" w:rsidR="002A3895" w:rsidRDefault="006C347A" w:rsidP="006C347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CLUBS PERISCOLAIRES</w:t>
                            </w:r>
                          </w:p>
                          <w:p w14:paraId="66AC1C3C" w14:textId="59C334C5" w:rsidR="006C347A" w:rsidRDefault="006C347A" w:rsidP="006C347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Note d’information</w:t>
                            </w:r>
                            <w:r w:rsidR="00737B3E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737B3E" w:rsidRPr="00737B3E"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  <w:t>2025 / 2026</w:t>
                            </w:r>
                          </w:p>
                          <w:p w14:paraId="5E5DE20E" w14:textId="261EA666" w:rsidR="00816D66" w:rsidRPr="002313A0" w:rsidRDefault="002313A0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440F2" id="Rectangle 1" o:spid="_x0000_s1026" style="position:absolute;margin-left:166.65pt;margin-top:-2.1pt;width:373.5pt;height:112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0EB0ACA" w14:textId="121D7C60" w:rsidR="00B43EF2" w:rsidRDefault="002D490E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Note aux familles N.1</w:t>
                      </w:r>
                      <w:r w:rsidR="006C347A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4</w:t>
                      </w:r>
                    </w:p>
                    <w:p w14:paraId="0F6CDCC3" w14:textId="21E1AC9D" w:rsidR="002A3895" w:rsidRDefault="006C347A" w:rsidP="006C347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CLUBS PERISCOLAIRES</w:t>
                      </w:r>
                    </w:p>
                    <w:p w14:paraId="66AC1C3C" w14:textId="59C334C5" w:rsidR="006C347A" w:rsidRDefault="006C347A" w:rsidP="006C347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Note d’information</w:t>
                      </w:r>
                      <w:r w:rsidR="00737B3E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 xml:space="preserve"> – </w:t>
                      </w:r>
                      <w:r w:rsidR="00737B3E" w:rsidRPr="00737B3E"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  <w:t>2025 / 2026</w:t>
                      </w:r>
                    </w:p>
                    <w:p w14:paraId="5E5DE20E" w14:textId="261EA666" w:rsidR="00816D66" w:rsidRPr="002313A0" w:rsidRDefault="002313A0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182FF0" w14:textId="3CE90B29" w:rsidR="00D73408" w:rsidRDefault="00D73408">
      <w:pPr>
        <w:spacing w:after="0"/>
        <w:rPr>
          <w:rFonts w:ascii="Constantia" w:eastAsia="Constantia" w:hAnsi="Constantia" w:cs="Constantia"/>
          <w:b/>
        </w:rPr>
      </w:pPr>
    </w:p>
    <w:p w14:paraId="27F3F543" w14:textId="19951B4B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7728" behindDoc="1" locked="0" layoutInCell="1" hidden="0" allowOverlap="1" wp14:anchorId="76E415F9" wp14:editId="272BE0F4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14D478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B27E43A" w14:textId="06057E84" w:rsidR="00043345" w:rsidRDefault="00737B3E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961AEE8" wp14:editId="689AB855">
            <wp:simplePos x="0" y="0"/>
            <wp:positionH relativeFrom="column">
              <wp:posOffset>516255</wp:posOffset>
            </wp:positionH>
            <wp:positionV relativeFrom="paragraph">
              <wp:posOffset>8255</wp:posOffset>
            </wp:positionV>
            <wp:extent cx="817448" cy="495300"/>
            <wp:effectExtent l="0" t="0" r="1905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46" cy="49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0C0F">
        <w:rPr>
          <w:rFonts w:ascii="Trebuchet MS" w:eastAsia="Trebuchet MS" w:hAnsi="Trebuchet MS" w:cs="Trebuchet MS"/>
          <w:b/>
          <w:color w:val="3366CC"/>
        </w:rPr>
        <w:t xml:space="preserve">     </w:t>
      </w:r>
    </w:p>
    <w:p w14:paraId="646B365F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1AC8C92B" w14:textId="77777777" w:rsidR="000B6F75" w:rsidRDefault="000B6F75" w:rsidP="00737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419C259" w14:textId="796E6294" w:rsidR="00737B3E" w:rsidRPr="00FB5882" w:rsidRDefault="00737B3E" w:rsidP="00737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8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Objet </w:t>
      </w:r>
      <w:r w:rsidRPr="00FB5882">
        <w:rPr>
          <w:rFonts w:ascii="Times New Roman" w:eastAsia="Times New Roman" w:hAnsi="Times New Roman" w:cs="Times New Roman"/>
          <w:b/>
          <w:bCs/>
          <w:sz w:val="28"/>
          <w:szCs w:val="28"/>
        </w:rPr>
        <w:t>: Mise en place de clubs périscolaire : Période 5</w:t>
      </w:r>
    </w:p>
    <w:p w14:paraId="0C60373B" w14:textId="77777777" w:rsidR="000B6F75" w:rsidRPr="000B6F75" w:rsidRDefault="00737B3E" w:rsidP="00737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>Bonjour Madame, Monsieur,</w:t>
      </w:r>
    </w:p>
    <w:p w14:paraId="673193EB" w14:textId="277605E3" w:rsidR="00737B3E" w:rsidRPr="000B6F75" w:rsidRDefault="00737B3E" w:rsidP="000B6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Nous </w:t>
      </w:r>
      <w:r w:rsidR="0069747B">
        <w:rPr>
          <w:rFonts w:ascii="Times New Roman" w:eastAsia="Times New Roman" w:hAnsi="Times New Roman" w:cs="Times New Roman"/>
          <w:sz w:val="24"/>
          <w:szCs w:val="24"/>
        </w:rPr>
        <w:t>metttons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en place, pour la période 5 (du 3 mai au 25 juin 2026), un plus grand nombre de clubs périscolaires. Certains clubs sont arrêtés, tandis que de nouveaux ateliers sont proposés à titre d’essai</w:t>
      </w:r>
      <w:r w:rsidR="0069747B">
        <w:rPr>
          <w:rFonts w:ascii="Times New Roman" w:eastAsia="Times New Roman" w:hAnsi="Times New Roman" w:cs="Times New Roman"/>
          <w:sz w:val="24"/>
          <w:szCs w:val="24"/>
        </w:rPr>
        <w:t xml:space="preserve"> afin d’aller vers une performance accrue.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S’ils fonctionnent bien — avec un nombre d’élèves suffisant, ainsi qu’une animation et une gestion de qualité — ils seront reconduits en septembre 2026.</w:t>
      </w:r>
    </w:p>
    <w:p w14:paraId="74049A99" w14:textId="77777777" w:rsidR="00737B3E" w:rsidRPr="000B6F75" w:rsidRDefault="00737B3E" w:rsidP="00737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>Les objectifs des activités périscolaires sont les suivants :</w:t>
      </w:r>
    </w:p>
    <w:p w14:paraId="6FABE5ED" w14:textId="13D0319D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Judo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Art martial et sport de combat japonais,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 xml:space="preserve">c’est un sport 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excellent pour le développement physique et m</w:t>
      </w:r>
      <w:r w:rsidR="0069747B">
        <w:rPr>
          <w:rFonts w:ascii="Times New Roman" w:eastAsia="Times New Roman" w:hAnsi="Times New Roman" w:cs="Times New Roman"/>
          <w:sz w:val="24"/>
          <w:szCs w:val="24"/>
        </w:rPr>
        <w:t>ental.</w:t>
      </w:r>
    </w:p>
    <w:p w14:paraId="30A0A92A" w14:textId="2C2B201D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Sports collectifs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À dominante basket,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des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alternance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football et handball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 xml:space="preserve"> sont prévues.</w:t>
      </w:r>
    </w:p>
    <w:p w14:paraId="1E8671AC" w14:textId="11E849CB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Guitare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nstrument à cordes pincées de la famille des luths,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comport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six cordes et un manche fretté. Ce club est réservé aux six élèves déjà inscrits et possédant une guitare.</w:t>
      </w:r>
    </w:p>
    <w:p w14:paraId="26C39CEA" w14:textId="77777777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Ping-pong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Aussi appelé tennis de table, ce sport de raquette oppose deux ou quatre joueurs autour d’une table. Il développe la concentration, la coordination œil-main et les réflexes.</w:t>
      </w:r>
    </w:p>
    <w:p w14:paraId="39679726" w14:textId="77777777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Cuisine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Les élèves préparent de bons plats, souvent des desserts, dans une ambiance conviviale.</w:t>
      </w:r>
    </w:p>
    <w:p w14:paraId="561E53FC" w14:textId="67C2A7D5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Aide aux devoirs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Elle p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ermet aux élèves de faire leurs devoirs à l’école, de consolider leurs connaissances et d’améliorer leurs compétences scolaires.</w:t>
      </w:r>
    </w:p>
    <w:p w14:paraId="450A9696" w14:textId="1FA43E1A" w:rsidR="000B6F75" w:rsidRPr="000B6F75" w:rsidRDefault="000B6F75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7B">
        <w:rPr>
          <w:rFonts w:ascii="Times New Roman" w:eastAsia="Times New Roman" w:hAnsi="Times New Roman" w:cs="Times New Roman"/>
          <w:b/>
          <w:bCs/>
          <w:sz w:val="24"/>
          <w:szCs w:val="24"/>
        </w:rPr>
        <w:t>Français langue étrangère 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: C’est l’enseignement de la langue française à des élèves dont le français n’est pas la langue maternelle et qui vise le renforcement des compétences linguistiques à des fins éducatives.</w:t>
      </w:r>
    </w:p>
    <w:p w14:paraId="6488D9D0" w14:textId="2249318B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Arabe dialectal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Ce l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angage courant et familier en Algérie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 xml:space="preserve"> reste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intéressant à découvrir pour les élèves.</w:t>
      </w:r>
    </w:p>
    <w:p w14:paraId="7118F6A6" w14:textId="73EFAE53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Jeux et histoires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Ils sont r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éservé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aux plus petits (PS et MS)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. C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e temps vise la détente et la décompression après la journée de classe.</w:t>
      </w:r>
    </w:p>
    <w:p w14:paraId="65BB2255" w14:textId="77777777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Club jardinage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L’entreprise Alarmi Perma, dont fait partie Permakids, lance cette activité à titre d’essai afin de sensibiliser les enfants aux thématiques suivantes : le sol vivant, la plantation, les plantes, la production, les abeilles et l’eau.</w:t>
      </w:r>
    </w:p>
    <w:p w14:paraId="57210399" w14:textId="17FCB583" w:rsidR="00737B3E" w:rsidRPr="000B6F75" w:rsidRDefault="00737B3E" w:rsidP="000B6F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b/>
          <w:bCs/>
          <w:sz w:val="24"/>
          <w:szCs w:val="24"/>
        </w:rPr>
        <w:t>Éco-délégués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>C’est r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>éservé aux six élèves de CM1 et CM2, ambassadeurs de la communauté éducative de la PEH, engagés dans la démarche de développement durable de l’établissement.</w:t>
      </w:r>
    </w:p>
    <w:p w14:paraId="2893F3ED" w14:textId="5E74B1F1" w:rsidR="00737B3E" w:rsidRPr="000B6F75" w:rsidRDefault="00737B3E" w:rsidP="000B6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>Le formulaire d’inscription Google Forms sera envoyé demain</w:t>
      </w:r>
      <w:r w:rsidR="00CA0A95" w:rsidRPr="000B6F75">
        <w:rPr>
          <w:rFonts w:ascii="Times New Roman" w:eastAsia="Times New Roman" w:hAnsi="Times New Roman" w:cs="Times New Roman"/>
          <w:sz w:val="24"/>
          <w:szCs w:val="24"/>
        </w:rPr>
        <w:t xml:space="preserve"> mercredi ou</w:t>
      </w: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jeudi. Attention : le nombre de places par activité est limité. Les élèves sont inscrits par ordre d’arrivée.</w:t>
      </w:r>
    </w:p>
    <w:p w14:paraId="38C576A7" w14:textId="77777777" w:rsidR="00FB5882" w:rsidRDefault="00737B3E" w:rsidP="00F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>Veuillez recevoir, Madame, Monsieur, mes cordiales salutations.</w:t>
      </w:r>
    </w:p>
    <w:p w14:paraId="12749182" w14:textId="77777777" w:rsidR="000B6F75" w:rsidRPr="000B6F75" w:rsidRDefault="000B6F75" w:rsidP="00F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9AD364" w14:textId="5C6AED6B" w:rsidR="000B6F75" w:rsidRDefault="00C814CD" w:rsidP="00C8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Alger, le 7 avril 2026 </w:t>
      </w:r>
    </w:p>
    <w:p w14:paraId="76708F8A" w14:textId="77777777" w:rsidR="000B6F75" w:rsidRDefault="000B6F75" w:rsidP="00C8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875FE" w14:textId="350C1573" w:rsidR="000B6F75" w:rsidRDefault="00C814CD" w:rsidP="00C814CD">
      <w:pPr>
        <w:spacing w:after="0" w:line="240" w:lineRule="auto"/>
        <w:rPr>
          <w:rFonts w:ascii="Comic Sans MS" w:eastAsia="Times New Roman" w:hAnsi="Comic Sans MS" w:cs="Arial"/>
          <w:b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882" w:rsidRPr="000B6F75">
        <w:rPr>
          <w:rFonts w:ascii="Comic Sans MS" w:eastAsia="Times New Roman" w:hAnsi="Comic Sans MS" w:cs="Arial"/>
          <w:b/>
          <w:sz w:val="24"/>
          <w:szCs w:val="24"/>
        </w:rPr>
        <w:t xml:space="preserve">Le directeur </w:t>
      </w:r>
    </w:p>
    <w:p w14:paraId="26B81965" w14:textId="77777777" w:rsidR="0069747B" w:rsidRDefault="0069747B" w:rsidP="00C814CD">
      <w:pPr>
        <w:spacing w:after="0" w:line="240" w:lineRule="auto"/>
        <w:rPr>
          <w:rFonts w:ascii="Comic Sans MS" w:eastAsia="Times New Roman" w:hAnsi="Comic Sans MS" w:cs="Arial"/>
          <w:b/>
          <w:sz w:val="24"/>
          <w:szCs w:val="24"/>
        </w:rPr>
      </w:pPr>
    </w:p>
    <w:p w14:paraId="540C5275" w14:textId="64DC9261" w:rsidR="00B43EF2" w:rsidRPr="000B6F75" w:rsidRDefault="0010233D" w:rsidP="00C8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75">
        <w:rPr>
          <w:rFonts w:ascii="Comic Sans MS" w:eastAsia="Times New Roman" w:hAnsi="Comic Sans MS" w:cs="Arial"/>
          <w:b/>
          <w:sz w:val="24"/>
          <w:szCs w:val="24"/>
        </w:rPr>
        <w:t>Olivier Solé</w:t>
      </w:r>
    </w:p>
    <w:sectPr w:rsidR="00B43EF2" w:rsidRPr="000B6F75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E103" w14:textId="77777777" w:rsidR="009D53D2" w:rsidRDefault="009D53D2">
      <w:pPr>
        <w:spacing w:after="0" w:line="240" w:lineRule="auto"/>
      </w:pPr>
      <w:r>
        <w:separator/>
      </w:r>
    </w:p>
  </w:endnote>
  <w:endnote w:type="continuationSeparator" w:id="0">
    <w:p w14:paraId="3A56C317" w14:textId="77777777" w:rsidR="009D53D2" w:rsidRDefault="009D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292F" w14:textId="2427B07A" w:rsidR="0052475E" w:rsidRDefault="002D490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N°1</w:t>
    </w:r>
    <w:r w:rsidR="006C347A">
      <w:t>4</w:t>
    </w:r>
  </w:p>
  <w:p w14:paraId="190EE2F1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B646" w14:textId="77777777" w:rsidR="009D53D2" w:rsidRDefault="009D53D2">
      <w:pPr>
        <w:spacing w:after="0" w:line="240" w:lineRule="auto"/>
      </w:pPr>
      <w:r>
        <w:separator/>
      </w:r>
    </w:p>
  </w:footnote>
  <w:footnote w:type="continuationSeparator" w:id="0">
    <w:p w14:paraId="411ADD95" w14:textId="77777777" w:rsidR="009D53D2" w:rsidRDefault="009D5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E7CDC"/>
    <w:multiLevelType w:val="multilevel"/>
    <w:tmpl w:val="8A6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497783">
    <w:abstractNumId w:val="13"/>
  </w:num>
  <w:num w:numId="2" w16cid:durableId="1419673094">
    <w:abstractNumId w:val="0"/>
  </w:num>
  <w:num w:numId="3" w16cid:durableId="851336768">
    <w:abstractNumId w:val="4"/>
  </w:num>
  <w:num w:numId="4" w16cid:durableId="160630316">
    <w:abstractNumId w:val="7"/>
  </w:num>
  <w:num w:numId="5" w16cid:durableId="1575705888">
    <w:abstractNumId w:val="11"/>
  </w:num>
  <w:num w:numId="6" w16cid:durableId="743379272">
    <w:abstractNumId w:val="10"/>
  </w:num>
  <w:num w:numId="7" w16cid:durableId="46073325">
    <w:abstractNumId w:val="3"/>
  </w:num>
  <w:num w:numId="8" w16cid:durableId="1198853585">
    <w:abstractNumId w:val="12"/>
  </w:num>
  <w:num w:numId="9" w16cid:durableId="1991132762">
    <w:abstractNumId w:val="1"/>
  </w:num>
  <w:num w:numId="10" w16cid:durableId="1162698768">
    <w:abstractNumId w:val="17"/>
  </w:num>
  <w:num w:numId="11" w16cid:durableId="1130052167">
    <w:abstractNumId w:val="5"/>
  </w:num>
  <w:num w:numId="12" w16cid:durableId="942373990">
    <w:abstractNumId w:val="14"/>
  </w:num>
  <w:num w:numId="13" w16cid:durableId="1998801620">
    <w:abstractNumId w:val="16"/>
  </w:num>
  <w:num w:numId="14" w16cid:durableId="212468051">
    <w:abstractNumId w:val="2"/>
  </w:num>
  <w:num w:numId="15" w16cid:durableId="751854559">
    <w:abstractNumId w:val="9"/>
  </w:num>
  <w:num w:numId="16" w16cid:durableId="1215462066">
    <w:abstractNumId w:val="6"/>
  </w:num>
  <w:num w:numId="17" w16cid:durableId="1247379399">
    <w:abstractNumId w:val="8"/>
  </w:num>
  <w:num w:numId="18" w16cid:durableId="895161078">
    <w:abstractNumId w:val="15"/>
  </w:num>
  <w:num w:numId="19" w16cid:durableId="1869948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61174"/>
    <w:rsid w:val="00074687"/>
    <w:rsid w:val="000B6F75"/>
    <w:rsid w:val="000B7142"/>
    <w:rsid w:val="000D4420"/>
    <w:rsid w:val="000E47BD"/>
    <w:rsid w:val="000F6F87"/>
    <w:rsid w:val="0010233D"/>
    <w:rsid w:val="00130C6A"/>
    <w:rsid w:val="00130E83"/>
    <w:rsid w:val="001739B3"/>
    <w:rsid w:val="00177208"/>
    <w:rsid w:val="00182DC5"/>
    <w:rsid w:val="00196645"/>
    <w:rsid w:val="001A0895"/>
    <w:rsid w:val="001A5AE8"/>
    <w:rsid w:val="001C0F0D"/>
    <w:rsid w:val="001F434A"/>
    <w:rsid w:val="002127A4"/>
    <w:rsid w:val="002313A0"/>
    <w:rsid w:val="00286211"/>
    <w:rsid w:val="00290E91"/>
    <w:rsid w:val="00297DF5"/>
    <w:rsid w:val="002A3895"/>
    <w:rsid w:val="002D2D6D"/>
    <w:rsid w:val="002D490E"/>
    <w:rsid w:val="00302069"/>
    <w:rsid w:val="00317337"/>
    <w:rsid w:val="00341B00"/>
    <w:rsid w:val="00375BD3"/>
    <w:rsid w:val="003A2D2B"/>
    <w:rsid w:val="003A3E14"/>
    <w:rsid w:val="003C237C"/>
    <w:rsid w:val="003C4BA7"/>
    <w:rsid w:val="003E2290"/>
    <w:rsid w:val="003F64CD"/>
    <w:rsid w:val="00424CC9"/>
    <w:rsid w:val="00440DEA"/>
    <w:rsid w:val="0044214D"/>
    <w:rsid w:val="004C2F00"/>
    <w:rsid w:val="004D1A09"/>
    <w:rsid w:val="004E4B24"/>
    <w:rsid w:val="0050121E"/>
    <w:rsid w:val="0051488A"/>
    <w:rsid w:val="0052475E"/>
    <w:rsid w:val="00530049"/>
    <w:rsid w:val="00541E67"/>
    <w:rsid w:val="00545100"/>
    <w:rsid w:val="0054780A"/>
    <w:rsid w:val="00552570"/>
    <w:rsid w:val="00556CDF"/>
    <w:rsid w:val="00557740"/>
    <w:rsid w:val="0056446C"/>
    <w:rsid w:val="005B0EF0"/>
    <w:rsid w:val="005B5617"/>
    <w:rsid w:val="005B61CC"/>
    <w:rsid w:val="005D2CBC"/>
    <w:rsid w:val="00612EAF"/>
    <w:rsid w:val="00620B3A"/>
    <w:rsid w:val="00631C26"/>
    <w:rsid w:val="00642F00"/>
    <w:rsid w:val="006676D4"/>
    <w:rsid w:val="00690C0F"/>
    <w:rsid w:val="00694B1A"/>
    <w:rsid w:val="0069747B"/>
    <w:rsid w:val="006C347A"/>
    <w:rsid w:val="006D5AF5"/>
    <w:rsid w:val="006D724F"/>
    <w:rsid w:val="006E7D8E"/>
    <w:rsid w:val="007003DA"/>
    <w:rsid w:val="00737B3E"/>
    <w:rsid w:val="00755CEC"/>
    <w:rsid w:val="00755DDA"/>
    <w:rsid w:val="007857F9"/>
    <w:rsid w:val="00785E9E"/>
    <w:rsid w:val="007A2AF0"/>
    <w:rsid w:val="007A476C"/>
    <w:rsid w:val="007F0A02"/>
    <w:rsid w:val="007F59A4"/>
    <w:rsid w:val="00813E73"/>
    <w:rsid w:val="00816D66"/>
    <w:rsid w:val="00823637"/>
    <w:rsid w:val="00825EF8"/>
    <w:rsid w:val="008300D3"/>
    <w:rsid w:val="00835AED"/>
    <w:rsid w:val="008443A6"/>
    <w:rsid w:val="00845466"/>
    <w:rsid w:val="00867F4E"/>
    <w:rsid w:val="00876C30"/>
    <w:rsid w:val="008A3A6A"/>
    <w:rsid w:val="008F024E"/>
    <w:rsid w:val="00957FC5"/>
    <w:rsid w:val="00964AAF"/>
    <w:rsid w:val="00972709"/>
    <w:rsid w:val="0097272A"/>
    <w:rsid w:val="00987F28"/>
    <w:rsid w:val="009B63E1"/>
    <w:rsid w:val="009C00AF"/>
    <w:rsid w:val="009C316A"/>
    <w:rsid w:val="009D53D2"/>
    <w:rsid w:val="009D61E8"/>
    <w:rsid w:val="009E51CC"/>
    <w:rsid w:val="00A41C90"/>
    <w:rsid w:val="00A611FD"/>
    <w:rsid w:val="00A837A0"/>
    <w:rsid w:val="00A97FE9"/>
    <w:rsid w:val="00AB5106"/>
    <w:rsid w:val="00B04F77"/>
    <w:rsid w:val="00B201E8"/>
    <w:rsid w:val="00B35EF2"/>
    <w:rsid w:val="00B43EF2"/>
    <w:rsid w:val="00B85336"/>
    <w:rsid w:val="00B922BB"/>
    <w:rsid w:val="00BA1C23"/>
    <w:rsid w:val="00C1367D"/>
    <w:rsid w:val="00C2452E"/>
    <w:rsid w:val="00C260D0"/>
    <w:rsid w:val="00C45871"/>
    <w:rsid w:val="00C60812"/>
    <w:rsid w:val="00C62B80"/>
    <w:rsid w:val="00C814CD"/>
    <w:rsid w:val="00C85BCF"/>
    <w:rsid w:val="00C86C2A"/>
    <w:rsid w:val="00C9061C"/>
    <w:rsid w:val="00CA0A95"/>
    <w:rsid w:val="00CA44A6"/>
    <w:rsid w:val="00CC191E"/>
    <w:rsid w:val="00CE534B"/>
    <w:rsid w:val="00D15EF8"/>
    <w:rsid w:val="00D2144A"/>
    <w:rsid w:val="00D257A4"/>
    <w:rsid w:val="00D3748A"/>
    <w:rsid w:val="00D41953"/>
    <w:rsid w:val="00D50B0C"/>
    <w:rsid w:val="00D513B5"/>
    <w:rsid w:val="00D731FB"/>
    <w:rsid w:val="00D73408"/>
    <w:rsid w:val="00D8236B"/>
    <w:rsid w:val="00DA56A3"/>
    <w:rsid w:val="00DF047A"/>
    <w:rsid w:val="00E03689"/>
    <w:rsid w:val="00E344C7"/>
    <w:rsid w:val="00E4302D"/>
    <w:rsid w:val="00E75048"/>
    <w:rsid w:val="00EF6E54"/>
    <w:rsid w:val="00F33362"/>
    <w:rsid w:val="00F370F5"/>
    <w:rsid w:val="00F762DC"/>
    <w:rsid w:val="00F8732B"/>
    <w:rsid w:val="00F91D4B"/>
    <w:rsid w:val="00FA553E"/>
    <w:rsid w:val="00FB5882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DCD"/>
  <w15:docId w15:val="{ADE51392-D30A-4FAE-A8B9-798723AA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0121E"/>
    <w:rPr>
      <w:color w:val="0000FF"/>
      <w:u w:val="single"/>
    </w:rPr>
  </w:style>
  <w:style w:type="character" w:customStyle="1" w:styleId="t286pc">
    <w:name w:val="t286pc"/>
    <w:basedOn w:val="Policepardfaut"/>
    <w:rsid w:val="00755DDA"/>
  </w:style>
  <w:style w:type="character" w:styleId="lev">
    <w:name w:val="Strong"/>
    <w:basedOn w:val="Policepardfaut"/>
    <w:uiPriority w:val="22"/>
    <w:qFormat/>
    <w:rsid w:val="00755DDA"/>
    <w:rPr>
      <w:b/>
      <w:bCs/>
    </w:rPr>
  </w:style>
  <w:style w:type="character" w:customStyle="1" w:styleId="vkekvd">
    <w:name w:val="vkekvd"/>
    <w:basedOn w:val="Policepardfaut"/>
    <w:rsid w:val="0075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76</cp:revision>
  <cp:lastPrinted>2026-04-07T14:52:00Z</cp:lastPrinted>
  <dcterms:created xsi:type="dcterms:W3CDTF">2023-09-01T12:32:00Z</dcterms:created>
  <dcterms:modified xsi:type="dcterms:W3CDTF">2026-04-07T14:58:00Z</dcterms:modified>
</cp:coreProperties>
</file>