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435" w:rsidRDefault="00586435">
      <w:pPr>
        <w:spacing w:after="0"/>
        <w:rPr>
          <w:rFonts w:ascii="Constantia" w:eastAsia="Constantia" w:hAnsi="Constantia" w:cs="Constantia"/>
          <w:b/>
        </w:rPr>
      </w:pPr>
      <w:bookmarkStart w:id="0" w:name="_GoBack"/>
      <w:bookmarkEnd w:id="0"/>
    </w:p>
    <w:p w:rsidR="00586435" w:rsidRDefault="00586435">
      <w:pPr>
        <w:spacing w:after="0"/>
        <w:rPr>
          <w:rFonts w:ascii="Constantia" w:eastAsia="Constantia" w:hAnsi="Constantia" w:cs="Constantia"/>
          <w:b/>
        </w:rPr>
      </w:pPr>
    </w:p>
    <w:p w:rsidR="00586435" w:rsidRDefault="00586435">
      <w:pPr>
        <w:spacing w:after="0"/>
        <w:rPr>
          <w:rFonts w:ascii="Constantia" w:eastAsia="Constantia" w:hAnsi="Constantia" w:cs="Constantia"/>
          <w:b/>
        </w:rPr>
      </w:pPr>
    </w:p>
    <w:p w:rsidR="00586435" w:rsidRDefault="009B7E7B">
      <w:pPr>
        <w:spacing w:after="0"/>
        <w:rPr>
          <w:rFonts w:ascii="Constantia" w:eastAsia="Constantia" w:hAnsi="Constantia" w:cs="Constantia"/>
          <w:b/>
        </w:rPr>
      </w:pPr>
      <w:r>
        <w:rPr>
          <w:noProof/>
        </w:rPr>
        <mc:AlternateContent>
          <mc:Choice Requires="wpg">
            <w:drawing>
              <wp:anchor distT="45720" distB="45720" distL="114300" distR="114300" simplePos="0" relativeHeight="251658240" behindDoc="0" locked="0" layoutInCell="1" hidden="0" allowOverlap="1">
                <wp:simplePos x="0" y="0"/>
                <wp:positionH relativeFrom="column">
                  <wp:posOffset>2095500</wp:posOffset>
                </wp:positionH>
                <wp:positionV relativeFrom="paragraph">
                  <wp:posOffset>20321</wp:posOffset>
                </wp:positionV>
                <wp:extent cx="4752975" cy="1133475"/>
                <wp:effectExtent l="0" t="0" r="0" b="0"/>
                <wp:wrapSquare wrapText="bothSides" distT="45720" distB="45720" distL="114300" distR="114300"/>
                <wp:docPr id="4" name="Rectangle 4"/>
                <wp:cNvGraphicFramePr/>
                <a:graphic xmlns:a="http://schemas.openxmlformats.org/drawingml/2006/main">
                  <a:graphicData uri="http://schemas.microsoft.com/office/word/2010/wordprocessingShape">
                    <wps:wsp>
                      <wps:cNvSpPr/>
                      <wps:spPr>
                        <a:xfrm>
                          <a:off x="2974275" y="3218025"/>
                          <a:ext cx="4743450" cy="1123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586435" w:rsidRDefault="009B7E7B">
                            <w:pPr>
                              <w:spacing w:after="0" w:line="275" w:lineRule="auto"/>
                              <w:jc w:val="center"/>
                              <w:textDirection w:val="btLr"/>
                            </w:pPr>
                            <w:r>
                              <w:rPr>
                                <w:rFonts w:ascii="Constantia" w:eastAsia="Constantia" w:hAnsi="Constantia" w:cs="Constantia"/>
                                <w:b/>
                                <w:color w:val="000000"/>
                                <w:sz w:val="44"/>
                              </w:rPr>
                              <w:t>REUNION DU CONSEIL D’ECOLE</w:t>
                            </w:r>
                          </w:p>
                          <w:p w:rsidR="00586435" w:rsidRDefault="009B7E7B">
                            <w:pPr>
                              <w:spacing w:after="0" w:line="275" w:lineRule="auto"/>
                              <w:jc w:val="center"/>
                              <w:textDirection w:val="btLr"/>
                            </w:pPr>
                            <w:r>
                              <w:rPr>
                                <w:rFonts w:ascii="Constantia" w:eastAsia="Constantia" w:hAnsi="Constantia" w:cs="Constantia"/>
                                <w:color w:val="000000"/>
                                <w:sz w:val="36"/>
                              </w:rPr>
                              <w:t xml:space="preserve"> </w:t>
                            </w:r>
                            <w:r>
                              <w:rPr>
                                <w:rFonts w:ascii="Constantia" w:eastAsia="Constantia" w:hAnsi="Constantia" w:cs="Constantia"/>
                                <w:color w:val="000000"/>
                                <w:sz w:val="40"/>
                              </w:rPr>
                              <w:t>N°2 – Le lundi 07 avril 2025 à 17h00</w:t>
                            </w:r>
                          </w:p>
                          <w:p w:rsidR="00586435" w:rsidRDefault="009B7E7B">
                            <w:pPr>
                              <w:spacing w:line="275" w:lineRule="auto"/>
                              <w:jc w:val="center"/>
                              <w:textDirection w:val="btLr"/>
                            </w:pPr>
                            <w:r>
                              <w:rPr>
                                <w:rFonts w:ascii="Constantia" w:eastAsia="Constantia" w:hAnsi="Constantia" w:cs="Constantia"/>
                                <w:color w:val="000000"/>
                                <w:sz w:val="40"/>
                              </w:rPr>
                              <w:t>Année scolaire 2024 - 2025</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2095500</wp:posOffset>
                </wp:positionH>
                <wp:positionV relativeFrom="paragraph">
                  <wp:posOffset>20321</wp:posOffset>
                </wp:positionV>
                <wp:extent cx="4752975" cy="1133475"/>
                <wp:effectExtent b="0" l="0" r="0" t="0"/>
                <wp:wrapSquare wrapText="bothSides" distB="45720" distT="45720" distL="114300" distR="114300"/>
                <wp:docPr id="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752975" cy="1133475"/>
                        </a:xfrm>
                        <a:prstGeom prst="rect"/>
                        <a:ln/>
                      </pic:spPr>
                    </pic:pic>
                  </a:graphicData>
                </a:graphic>
              </wp:anchor>
            </w:drawing>
          </mc:Fallback>
        </mc:AlternateContent>
      </w:r>
    </w:p>
    <w:p w:rsidR="00586435" w:rsidRDefault="009B7E7B">
      <w:pPr>
        <w:spacing w:after="0"/>
        <w:rPr>
          <w:rFonts w:ascii="Trebuchet MS" w:eastAsia="Trebuchet MS" w:hAnsi="Trebuchet MS" w:cs="Trebuchet MS"/>
          <w:b/>
          <w:color w:val="3366CC"/>
        </w:rPr>
      </w:pPr>
      <w:r>
        <w:rPr>
          <w:rFonts w:ascii="Constantia" w:eastAsia="Constantia" w:hAnsi="Constantia" w:cs="Constantia"/>
          <w:b/>
        </w:rPr>
        <w:t xml:space="preserve"> </w:t>
      </w:r>
      <w:r>
        <w:rPr>
          <w:noProof/>
        </w:rPr>
        <w:drawing>
          <wp:anchor distT="0" distB="0" distL="0" distR="0" simplePos="0" relativeHeight="251659264" behindDoc="1" locked="0" layoutInCell="1" hidden="0" allowOverlap="1">
            <wp:simplePos x="0" y="0"/>
            <wp:positionH relativeFrom="column">
              <wp:posOffset>-617218</wp:posOffset>
            </wp:positionH>
            <wp:positionV relativeFrom="paragraph">
              <wp:posOffset>-131443</wp:posOffset>
            </wp:positionV>
            <wp:extent cx="1589633" cy="1123950"/>
            <wp:effectExtent l="0" t="0" r="0" b="0"/>
            <wp:wrapNone/>
            <wp:docPr id="5" name="image2.jpg" descr="C:\Users\user\Documents\LOGO\LOGO PEH.jpeg"/>
            <wp:cNvGraphicFramePr/>
            <a:graphic xmlns:a="http://schemas.openxmlformats.org/drawingml/2006/main">
              <a:graphicData uri="http://schemas.openxmlformats.org/drawingml/2006/picture">
                <pic:pic xmlns:pic="http://schemas.openxmlformats.org/drawingml/2006/picture">
                  <pic:nvPicPr>
                    <pic:cNvPr id="0" name="image2.jpg" descr="C:\Users\user\Documents\LOGO\LOGO PEH.jpeg"/>
                    <pic:cNvPicPr preferRelativeResize="0"/>
                  </pic:nvPicPr>
                  <pic:blipFill>
                    <a:blip r:embed="rId9"/>
                    <a:srcRect/>
                    <a:stretch>
                      <a:fillRect/>
                    </a:stretch>
                  </pic:blipFill>
                  <pic:spPr>
                    <a:xfrm>
                      <a:off x="0" y="0"/>
                      <a:ext cx="1589633" cy="1123950"/>
                    </a:xfrm>
                    <a:prstGeom prst="rect">
                      <a:avLst/>
                    </a:prstGeom>
                    <a:ln/>
                  </pic:spPr>
                </pic:pic>
              </a:graphicData>
            </a:graphic>
          </wp:anchor>
        </w:drawing>
      </w:r>
    </w:p>
    <w:p w:rsidR="00586435" w:rsidRDefault="009B7E7B">
      <w:pPr>
        <w:spacing w:after="0"/>
        <w:rPr>
          <w:rFonts w:ascii="Trebuchet MS" w:eastAsia="Trebuchet MS" w:hAnsi="Trebuchet MS" w:cs="Trebuchet MS"/>
          <w:b/>
          <w:color w:val="003399"/>
        </w:rPr>
      </w:pPr>
      <w:r>
        <w:rPr>
          <w:rFonts w:ascii="Constantia" w:eastAsia="Constantia" w:hAnsi="Constantia" w:cs="Constantia"/>
          <w:b/>
        </w:rPr>
        <w:t xml:space="preserve">                 </w:t>
      </w:r>
      <w:r>
        <w:rPr>
          <w:rFonts w:ascii="Trebuchet MS" w:eastAsia="Trebuchet MS" w:hAnsi="Trebuchet MS" w:cs="Trebuchet MS"/>
          <w:b/>
          <w:color w:val="FF0000"/>
        </w:rPr>
        <w:t>P</w:t>
      </w:r>
      <w:r>
        <w:rPr>
          <w:rFonts w:ascii="Trebuchet MS" w:eastAsia="Trebuchet MS" w:hAnsi="Trebuchet MS" w:cs="Trebuchet MS"/>
          <w:b/>
          <w:color w:val="003399"/>
        </w:rPr>
        <w:t>etite</w:t>
      </w:r>
      <w:r>
        <w:rPr>
          <w:rFonts w:ascii="Trebuchet MS" w:eastAsia="Trebuchet MS" w:hAnsi="Trebuchet MS" w:cs="Trebuchet MS"/>
          <w:b/>
          <w:color w:val="3366CC"/>
        </w:rPr>
        <w:t xml:space="preserve"> </w:t>
      </w:r>
      <w:r>
        <w:rPr>
          <w:rFonts w:ascii="Trebuchet MS" w:eastAsia="Trebuchet MS" w:hAnsi="Trebuchet MS" w:cs="Trebuchet MS"/>
          <w:b/>
          <w:color w:val="FF0000"/>
        </w:rPr>
        <w:t>E</w:t>
      </w:r>
      <w:r>
        <w:rPr>
          <w:rFonts w:ascii="Trebuchet MS" w:eastAsia="Trebuchet MS" w:hAnsi="Trebuchet MS" w:cs="Trebuchet MS"/>
          <w:b/>
          <w:color w:val="003399"/>
        </w:rPr>
        <w:t>cole</w:t>
      </w:r>
      <w:r>
        <w:rPr>
          <w:rFonts w:ascii="Trebuchet MS" w:eastAsia="Trebuchet MS" w:hAnsi="Trebuchet MS" w:cs="Trebuchet MS"/>
          <w:b/>
          <w:color w:val="3366CC"/>
        </w:rPr>
        <w:t xml:space="preserve"> </w:t>
      </w:r>
      <w:r>
        <w:rPr>
          <w:rFonts w:ascii="Trebuchet MS" w:eastAsia="Trebuchet MS" w:hAnsi="Trebuchet MS" w:cs="Trebuchet MS"/>
          <w:b/>
          <w:color w:val="003399"/>
        </w:rPr>
        <w:t>d’</w:t>
      </w:r>
      <w:r>
        <w:rPr>
          <w:rFonts w:ascii="Trebuchet MS" w:eastAsia="Trebuchet MS" w:hAnsi="Trebuchet MS" w:cs="Trebuchet MS"/>
          <w:b/>
          <w:color w:val="FF0000"/>
        </w:rPr>
        <w:t>H</w:t>
      </w:r>
      <w:r>
        <w:rPr>
          <w:rFonts w:ascii="Trebuchet MS" w:eastAsia="Trebuchet MS" w:hAnsi="Trebuchet MS" w:cs="Trebuchet MS"/>
          <w:b/>
          <w:color w:val="003399"/>
        </w:rPr>
        <w:t>ydra</w:t>
      </w:r>
    </w:p>
    <w:p w:rsidR="00586435" w:rsidRDefault="009B7E7B">
      <w:pPr>
        <w:spacing w:after="0"/>
        <w:ind w:left="426" w:hanging="426"/>
        <w:rPr>
          <w:rFonts w:ascii="Trebuchet MS" w:eastAsia="Trebuchet MS" w:hAnsi="Trebuchet MS" w:cs="Trebuchet MS"/>
          <w:b/>
          <w:color w:val="3366CC"/>
        </w:rPr>
      </w:pPr>
      <w:r>
        <w:rPr>
          <w:rFonts w:ascii="Trebuchet MS" w:eastAsia="Trebuchet MS" w:hAnsi="Trebuchet MS" w:cs="Trebuchet MS"/>
          <w:b/>
          <w:color w:val="3366CC"/>
        </w:rPr>
        <w:t xml:space="preserve">     </w:t>
      </w:r>
      <w:r>
        <w:rPr>
          <w:noProof/>
        </w:rPr>
        <w:drawing>
          <wp:anchor distT="0" distB="0" distL="0" distR="0" simplePos="0" relativeHeight="251660288" behindDoc="1" locked="0" layoutInCell="1" hidden="0" allowOverlap="1">
            <wp:simplePos x="0" y="0"/>
            <wp:positionH relativeFrom="column">
              <wp:posOffset>516255</wp:posOffset>
            </wp:positionH>
            <wp:positionV relativeFrom="paragraph">
              <wp:posOffset>142875</wp:posOffset>
            </wp:positionV>
            <wp:extent cx="819150" cy="621600"/>
            <wp:effectExtent l="0" t="0" r="0" b="0"/>
            <wp:wrapNone/>
            <wp:docPr id="6" name="image1.png" descr="C:\Users\user\Documents\2 MLF\logo_mlf\logo_mlf_bureautique.png"/>
            <wp:cNvGraphicFramePr/>
            <a:graphic xmlns:a="http://schemas.openxmlformats.org/drawingml/2006/main">
              <a:graphicData uri="http://schemas.openxmlformats.org/drawingml/2006/picture">
                <pic:pic xmlns:pic="http://schemas.openxmlformats.org/drawingml/2006/picture">
                  <pic:nvPicPr>
                    <pic:cNvPr id="0" name="image1.png" descr="C:\Users\user\Documents\2 MLF\logo_mlf\logo_mlf_bureautique.png"/>
                    <pic:cNvPicPr preferRelativeResize="0"/>
                  </pic:nvPicPr>
                  <pic:blipFill>
                    <a:blip r:embed="rId10"/>
                    <a:srcRect/>
                    <a:stretch>
                      <a:fillRect/>
                    </a:stretch>
                  </pic:blipFill>
                  <pic:spPr>
                    <a:xfrm>
                      <a:off x="0" y="0"/>
                      <a:ext cx="819150" cy="621600"/>
                    </a:xfrm>
                    <a:prstGeom prst="rect">
                      <a:avLst/>
                    </a:prstGeom>
                    <a:ln/>
                  </pic:spPr>
                </pic:pic>
              </a:graphicData>
            </a:graphic>
          </wp:anchor>
        </w:drawing>
      </w:r>
    </w:p>
    <w:p w:rsidR="00586435" w:rsidRDefault="009B7E7B">
      <w:pPr>
        <w:spacing w:after="0"/>
        <w:rPr>
          <w:rFonts w:ascii="Constantia" w:eastAsia="Constantia" w:hAnsi="Constantia" w:cs="Constantia"/>
          <w:b/>
        </w:rPr>
      </w:pPr>
      <w:r>
        <w:rPr>
          <w:rFonts w:ascii="Trebuchet MS" w:eastAsia="Trebuchet MS" w:hAnsi="Trebuchet MS" w:cs="Trebuchet MS"/>
          <w:b/>
          <w:color w:val="3366CC"/>
        </w:rPr>
        <w:tab/>
        <w:t xml:space="preserve">                  </w:t>
      </w:r>
      <w:r>
        <w:rPr>
          <w:rFonts w:ascii="Trebuchet MS" w:eastAsia="Trebuchet MS" w:hAnsi="Trebuchet MS" w:cs="Trebuchet MS"/>
          <w:color w:val="006600"/>
        </w:rPr>
        <w:t>ALGER</w:t>
      </w:r>
    </w:p>
    <w:p w:rsidR="00586435" w:rsidRDefault="00586435">
      <w:pPr>
        <w:tabs>
          <w:tab w:val="left" w:pos="5103"/>
        </w:tabs>
        <w:rPr>
          <w:rFonts w:ascii="Book Antiqua" w:eastAsia="Book Antiqua" w:hAnsi="Book Antiqua" w:cs="Book Antiqua"/>
          <w:b/>
          <w:sz w:val="16"/>
          <w:szCs w:val="16"/>
          <w:shd w:val="clear" w:color="auto" w:fill="DBE5F1"/>
        </w:rPr>
      </w:pPr>
    </w:p>
    <w:p w:rsidR="00586435" w:rsidRDefault="009B7E7B">
      <w:pPr>
        <w:tabs>
          <w:tab w:val="left" w:pos="5103"/>
        </w:tabs>
        <w:jc w:val="center"/>
        <w:rPr>
          <w:rFonts w:ascii="Book Antiqua" w:eastAsia="Book Antiqua" w:hAnsi="Book Antiqua" w:cs="Book Antiqua"/>
          <w:b/>
          <w:sz w:val="28"/>
          <w:szCs w:val="28"/>
          <w:shd w:val="clear" w:color="auto" w:fill="DBE5F1"/>
        </w:rPr>
      </w:pPr>
      <w:r>
        <w:rPr>
          <w:rFonts w:ascii="Book Antiqua" w:eastAsia="Book Antiqua" w:hAnsi="Book Antiqua" w:cs="Book Antiqua"/>
          <w:b/>
          <w:sz w:val="28"/>
          <w:szCs w:val="28"/>
          <w:shd w:val="clear" w:color="auto" w:fill="DBE5F1"/>
        </w:rPr>
        <w:t>COMPTE-RENDU</w:t>
      </w:r>
    </w:p>
    <w:p w:rsidR="00586435" w:rsidRDefault="00586435">
      <w:pPr>
        <w:tabs>
          <w:tab w:val="left" w:pos="5103"/>
        </w:tabs>
        <w:spacing w:after="0"/>
        <w:jc w:val="both"/>
        <w:rPr>
          <w:rFonts w:ascii="Times New Roman" w:eastAsia="Times New Roman" w:hAnsi="Times New Roman" w:cs="Times New Roman"/>
          <w:sz w:val="24"/>
          <w:szCs w:val="24"/>
        </w:rPr>
      </w:pPr>
    </w:p>
    <w:p w:rsidR="00586435" w:rsidRDefault="00586435">
      <w:pPr>
        <w:tabs>
          <w:tab w:val="left" w:pos="5103"/>
        </w:tabs>
        <w:spacing w:after="0" w:line="240" w:lineRule="auto"/>
        <w:jc w:val="both"/>
        <w:rPr>
          <w:rFonts w:ascii="Times New Roman" w:eastAsia="Times New Roman" w:hAnsi="Times New Roman" w:cs="Times New Roman"/>
          <w:color w:val="0070C0"/>
          <w:sz w:val="24"/>
          <w:szCs w:val="24"/>
          <w:u w:val="single"/>
        </w:rPr>
      </w:pPr>
    </w:p>
    <w:p w:rsidR="00586435" w:rsidRDefault="009B7E7B" w:rsidP="00E66A08">
      <w:pPr>
        <w:tabs>
          <w:tab w:val="left" w:pos="5103"/>
        </w:tabs>
        <w:spacing w:after="0" w:line="240" w:lineRule="auto"/>
        <w:jc w:val="both"/>
        <w:rPr>
          <w:rFonts w:ascii="Times New Roman" w:eastAsia="Times New Roman" w:hAnsi="Times New Roman" w:cs="Times New Roman"/>
          <w:color w:val="0070C0"/>
          <w:sz w:val="24"/>
          <w:szCs w:val="24"/>
          <w:u w:val="single"/>
        </w:rPr>
      </w:pPr>
      <w:r>
        <w:rPr>
          <w:rFonts w:ascii="Times New Roman" w:eastAsia="Times New Roman" w:hAnsi="Times New Roman" w:cs="Times New Roman"/>
          <w:color w:val="0070C0"/>
          <w:sz w:val="24"/>
          <w:szCs w:val="24"/>
          <w:u w:val="single"/>
        </w:rPr>
        <w:t>Personnes présentes :</w:t>
      </w:r>
    </w:p>
    <w:p w:rsidR="00E66A08" w:rsidRPr="00E66A08" w:rsidRDefault="00E66A08" w:rsidP="00E66A08">
      <w:pPr>
        <w:tabs>
          <w:tab w:val="left" w:pos="5103"/>
        </w:tabs>
        <w:spacing w:after="0" w:line="240" w:lineRule="auto"/>
        <w:jc w:val="both"/>
        <w:rPr>
          <w:rFonts w:ascii="Times New Roman" w:eastAsia="Times New Roman" w:hAnsi="Times New Roman" w:cs="Times New Roman"/>
          <w:color w:val="0070C0"/>
          <w:sz w:val="24"/>
          <w:szCs w:val="24"/>
          <w:u w:val="single"/>
        </w:rPr>
      </w:pPr>
    </w:p>
    <w:p w:rsidR="00586435" w:rsidRDefault="009B7E7B">
      <w:pPr>
        <w:widowControl w:val="0"/>
        <w:tabs>
          <w:tab w:val="left" w:pos="5103"/>
        </w:tabs>
        <w:spacing w:line="240" w:lineRule="auto"/>
        <w:jc w:val="both"/>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 xml:space="preserve">Valérie </w:t>
      </w:r>
      <w:proofErr w:type="spellStart"/>
      <w:r>
        <w:rPr>
          <w:rFonts w:ascii="Times New Roman" w:eastAsia="Times New Roman" w:hAnsi="Times New Roman" w:cs="Times New Roman"/>
          <w:b/>
          <w:color w:val="0070C0"/>
          <w:sz w:val="24"/>
          <w:szCs w:val="24"/>
        </w:rPr>
        <w:t>Cozanet</w:t>
      </w:r>
      <w:proofErr w:type="spellEnd"/>
      <w:r>
        <w:rPr>
          <w:rFonts w:ascii="Times New Roman" w:eastAsia="Times New Roman" w:hAnsi="Times New Roman" w:cs="Times New Roman"/>
          <w:b/>
          <w:color w:val="0070C0"/>
          <w:sz w:val="24"/>
          <w:szCs w:val="24"/>
        </w:rPr>
        <w:t xml:space="preserve"> – Adjointe auprès de l’IFA - Service de Coopération et d’Action Culturelle</w:t>
      </w:r>
    </w:p>
    <w:tbl>
      <w:tblPr>
        <w:tblStyle w:val="a0"/>
        <w:tblW w:w="10969" w:type="dxa"/>
        <w:tblInd w:w="-109" w:type="dxa"/>
        <w:tblLayout w:type="fixed"/>
        <w:tblLook w:val="0400" w:firstRow="0" w:lastRow="0" w:firstColumn="0" w:lastColumn="0" w:noHBand="0" w:noVBand="1"/>
      </w:tblPr>
      <w:tblGrid>
        <w:gridCol w:w="5484"/>
        <w:gridCol w:w="5485"/>
      </w:tblGrid>
      <w:tr w:rsidR="00586435">
        <w:trPr>
          <w:trHeight w:val="459"/>
        </w:trPr>
        <w:tc>
          <w:tcPr>
            <w:tcW w:w="5484" w:type="dxa"/>
          </w:tcPr>
          <w:p w:rsidR="00586435" w:rsidRDefault="009B7E7B">
            <w:pPr>
              <w:widowControl w:val="0"/>
              <w:tabs>
                <w:tab w:val="left" w:pos="510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u w:val="single"/>
              </w:rPr>
              <w:t>Enseignants</w:t>
            </w:r>
            <w:r>
              <w:rPr>
                <w:rFonts w:ascii="Times New Roman" w:eastAsia="Times New Roman" w:hAnsi="Times New Roman" w:cs="Times New Roman"/>
                <w:color w:val="0070C0"/>
                <w:sz w:val="24"/>
                <w:szCs w:val="24"/>
              </w:rPr>
              <w:t> :</w:t>
            </w:r>
          </w:p>
        </w:tc>
        <w:tc>
          <w:tcPr>
            <w:tcW w:w="5485" w:type="dxa"/>
          </w:tcPr>
          <w:p w:rsidR="00586435" w:rsidRDefault="009B7E7B">
            <w:pPr>
              <w:widowControl w:val="0"/>
              <w:tabs>
                <w:tab w:val="left" w:pos="5103"/>
              </w:tabs>
              <w:spacing w:line="240" w:lineRule="auto"/>
              <w:jc w:val="both"/>
              <w:rPr>
                <w:rFonts w:ascii="Times New Roman" w:eastAsia="Times New Roman" w:hAnsi="Times New Roman" w:cs="Times New Roman"/>
                <w:color w:val="0070C0"/>
                <w:sz w:val="24"/>
                <w:szCs w:val="24"/>
                <w:u w:val="single"/>
              </w:rPr>
            </w:pPr>
            <w:r>
              <w:rPr>
                <w:rFonts w:ascii="Times New Roman" w:eastAsia="Times New Roman" w:hAnsi="Times New Roman" w:cs="Times New Roman"/>
                <w:color w:val="0070C0"/>
                <w:sz w:val="24"/>
                <w:szCs w:val="24"/>
                <w:u w:val="single"/>
              </w:rPr>
              <w:t>Parents élus</w:t>
            </w:r>
            <w:r>
              <w:rPr>
                <w:rFonts w:ascii="Times New Roman" w:eastAsia="Times New Roman" w:hAnsi="Times New Roman" w:cs="Times New Roman"/>
                <w:color w:val="0070C0"/>
                <w:sz w:val="24"/>
                <w:szCs w:val="24"/>
              </w:rPr>
              <w:t> :</w:t>
            </w:r>
          </w:p>
        </w:tc>
      </w:tr>
      <w:tr w:rsidR="00586435">
        <w:tc>
          <w:tcPr>
            <w:tcW w:w="5484" w:type="dxa"/>
          </w:tcPr>
          <w:p w:rsidR="00586435" w:rsidRDefault="009B7E7B">
            <w:pPr>
              <w:widowControl w:val="0"/>
              <w:tabs>
                <w:tab w:val="left" w:pos="5103"/>
              </w:tabs>
              <w:spacing w:line="240" w:lineRule="auto"/>
              <w:jc w:val="both"/>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 xml:space="preserve">Olivier </w:t>
            </w:r>
            <w:proofErr w:type="spellStart"/>
            <w:r>
              <w:rPr>
                <w:rFonts w:ascii="Times New Roman" w:eastAsia="Times New Roman" w:hAnsi="Times New Roman" w:cs="Times New Roman"/>
                <w:b/>
                <w:color w:val="0070C0"/>
                <w:sz w:val="24"/>
                <w:szCs w:val="24"/>
              </w:rPr>
              <w:t>Solé</w:t>
            </w:r>
            <w:proofErr w:type="spellEnd"/>
            <w:r>
              <w:rPr>
                <w:rFonts w:ascii="Times New Roman" w:eastAsia="Times New Roman" w:hAnsi="Times New Roman" w:cs="Times New Roman"/>
                <w:b/>
                <w:color w:val="0070C0"/>
                <w:sz w:val="24"/>
                <w:szCs w:val="24"/>
              </w:rPr>
              <w:t xml:space="preserve"> - Directeur</w:t>
            </w:r>
          </w:p>
          <w:p w:rsidR="00586435" w:rsidRDefault="009B7E7B">
            <w:pPr>
              <w:widowControl w:val="0"/>
              <w:tabs>
                <w:tab w:val="left" w:pos="5103"/>
              </w:tabs>
              <w:spacing w:line="240" w:lineRule="auto"/>
              <w:jc w:val="both"/>
              <w:rPr>
                <w:rFonts w:ascii="Times New Roman" w:eastAsia="Times New Roman" w:hAnsi="Times New Roman" w:cs="Times New Roman"/>
                <w:b/>
                <w:color w:val="0070C0"/>
                <w:sz w:val="24"/>
                <w:szCs w:val="24"/>
              </w:rPr>
            </w:pPr>
            <w:proofErr w:type="spellStart"/>
            <w:r>
              <w:rPr>
                <w:rFonts w:ascii="Times New Roman" w:eastAsia="Times New Roman" w:hAnsi="Times New Roman" w:cs="Times New Roman"/>
                <w:b/>
                <w:color w:val="0070C0"/>
                <w:sz w:val="24"/>
                <w:szCs w:val="24"/>
              </w:rPr>
              <w:t>Bouameur</w:t>
            </w:r>
            <w:proofErr w:type="spellEnd"/>
            <w:r>
              <w:rPr>
                <w:rFonts w:ascii="Times New Roman" w:eastAsia="Times New Roman" w:hAnsi="Times New Roman" w:cs="Times New Roman"/>
                <w:b/>
                <w:color w:val="0070C0"/>
                <w:sz w:val="24"/>
                <w:szCs w:val="24"/>
              </w:rPr>
              <w:t xml:space="preserve"> Djamila – CE1</w:t>
            </w:r>
          </w:p>
          <w:p w:rsidR="00586435" w:rsidRDefault="009B7E7B">
            <w:pPr>
              <w:widowControl w:val="0"/>
              <w:tabs>
                <w:tab w:val="left" w:pos="5103"/>
              </w:tabs>
              <w:spacing w:line="240" w:lineRule="auto"/>
              <w:jc w:val="both"/>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 xml:space="preserve">Radia </w:t>
            </w:r>
            <w:proofErr w:type="spellStart"/>
            <w:r>
              <w:rPr>
                <w:rFonts w:ascii="Times New Roman" w:eastAsia="Times New Roman" w:hAnsi="Times New Roman" w:cs="Times New Roman"/>
                <w:b/>
                <w:color w:val="0070C0"/>
                <w:sz w:val="24"/>
                <w:szCs w:val="24"/>
              </w:rPr>
              <w:t>Monbailly</w:t>
            </w:r>
            <w:proofErr w:type="spellEnd"/>
            <w:r>
              <w:rPr>
                <w:rFonts w:ascii="Times New Roman" w:eastAsia="Times New Roman" w:hAnsi="Times New Roman" w:cs="Times New Roman"/>
                <w:b/>
                <w:color w:val="0070C0"/>
                <w:sz w:val="24"/>
                <w:szCs w:val="24"/>
              </w:rPr>
              <w:t xml:space="preserve"> – CE2</w:t>
            </w:r>
          </w:p>
          <w:p w:rsidR="00586435" w:rsidRDefault="009B7E7B">
            <w:pPr>
              <w:widowControl w:val="0"/>
              <w:tabs>
                <w:tab w:val="left" w:pos="5103"/>
              </w:tabs>
              <w:spacing w:line="240" w:lineRule="auto"/>
              <w:jc w:val="both"/>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 xml:space="preserve">Julien </w:t>
            </w:r>
            <w:proofErr w:type="spellStart"/>
            <w:r>
              <w:rPr>
                <w:rFonts w:ascii="Times New Roman" w:eastAsia="Times New Roman" w:hAnsi="Times New Roman" w:cs="Times New Roman"/>
                <w:b/>
                <w:color w:val="0070C0"/>
                <w:sz w:val="24"/>
                <w:szCs w:val="24"/>
              </w:rPr>
              <w:t>Monbailly</w:t>
            </w:r>
            <w:proofErr w:type="spellEnd"/>
            <w:r>
              <w:rPr>
                <w:rFonts w:ascii="Times New Roman" w:eastAsia="Times New Roman" w:hAnsi="Times New Roman" w:cs="Times New Roman"/>
                <w:b/>
                <w:color w:val="0070C0"/>
                <w:sz w:val="24"/>
                <w:szCs w:val="24"/>
              </w:rPr>
              <w:t xml:space="preserve"> - CM1</w:t>
            </w:r>
          </w:p>
          <w:p w:rsidR="00586435" w:rsidRDefault="009B7E7B">
            <w:pPr>
              <w:widowControl w:val="0"/>
              <w:tabs>
                <w:tab w:val="left" w:pos="5103"/>
              </w:tabs>
              <w:spacing w:line="240" w:lineRule="auto"/>
              <w:jc w:val="both"/>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Louise Un – CP/CE1</w:t>
            </w:r>
          </w:p>
          <w:p w:rsidR="00586435" w:rsidRDefault="009B7E7B">
            <w:pPr>
              <w:widowControl w:val="0"/>
              <w:tabs>
                <w:tab w:val="left" w:pos="5103"/>
              </w:tabs>
              <w:spacing w:line="240" w:lineRule="auto"/>
              <w:jc w:val="both"/>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 xml:space="preserve">Rachel </w:t>
            </w:r>
            <w:proofErr w:type="spellStart"/>
            <w:r>
              <w:rPr>
                <w:rFonts w:ascii="Times New Roman" w:eastAsia="Times New Roman" w:hAnsi="Times New Roman" w:cs="Times New Roman"/>
                <w:b/>
                <w:color w:val="0070C0"/>
                <w:sz w:val="24"/>
                <w:szCs w:val="24"/>
              </w:rPr>
              <w:t>Reiter</w:t>
            </w:r>
            <w:proofErr w:type="spellEnd"/>
            <w:r>
              <w:rPr>
                <w:rFonts w:ascii="Times New Roman" w:eastAsia="Times New Roman" w:hAnsi="Times New Roman" w:cs="Times New Roman"/>
                <w:b/>
                <w:color w:val="0070C0"/>
                <w:sz w:val="24"/>
                <w:szCs w:val="24"/>
              </w:rPr>
              <w:t xml:space="preserve"> – CM2</w:t>
            </w:r>
          </w:p>
          <w:p w:rsidR="00586435" w:rsidRDefault="009B7E7B">
            <w:pPr>
              <w:widowControl w:val="0"/>
              <w:tabs>
                <w:tab w:val="left" w:pos="5103"/>
              </w:tabs>
              <w:spacing w:line="240" w:lineRule="auto"/>
              <w:jc w:val="both"/>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Marie Bellay - CE2/CM1</w:t>
            </w:r>
          </w:p>
          <w:p w:rsidR="00586435" w:rsidRDefault="009B7E7B">
            <w:pPr>
              <w:widowControl w:val="0"/>
              <w:tabs>
                <w:tab w:val="left" w:pos="5103"/>
              </w:tabs>
              <w:spacing w:line="240" w:lineRule="auto"/>
              <w:jc w:val="both"/>
              <w:rPr>
                <w:rFonts w:ascii="Times New Roman" w:eastAsia="Times New Roman" w:hAnsi="Times New Roman" w:cs="Times New Roman"/>
                <w:b/>
                <w:color w:val="0070C0"/>
                <w:sz w:val="24"/>
                <w:szCs w:val="24"/>
              </w:rPr>
            </w:pPr>
            <w:proofErr w:type="spellStart"/>
            <w:r>
              <w:rPr>
                <w:rFonts w:ascii="Times New Roman" w:eastAsia="Times New Roman" w:hAnsi="Times New Roman" w:cs="Times New Roman"/>
                <w:b/>
                <w:color w:val="0070C0"/>
                <w:sz w:val="24"/>
                <w:szCs w:val="24"/>
              </w:rPr>
              <w:t>Boualem</w:t>
            </w:r>
            <w:proofErr w:type="spellEnd"/>
            <w:r>
              <w:rPr>
                <w:rFonts w:ascii="Times New Roman" w:eastAsia="Times New Roman" w:hAnsi="Times New Roman" w:cs="Times New Roman"/>
                <w:b/>
                <w:color w:val="0070C0"/>
                <w:sz w:val="24"/>
                <w:szCs w:val="24"/>
              </w:rPr>
              <w:t xml:space="preserve"> </w:t>
            </w:r>
            <w:proofErr w:type="spellStart"/>
            <w:r>
              <w:rPr>
                <w:rFonts w:ascii="Times New Roman" w:eastAsia="Times New Roman" w:hAnsi="Times New Roman" w:cs="Times New Roman"/>
                <w:b/>
                <w:color w:val="0070C0"/>
                <w:sz w:val="24"/>
                <w:szCs w:val="24"/>
              </w:rPr>
              <w:t>Kheloufi</w:t>
            </w:r>
            <w:proofErr w:type="spellEnd"/>
            <w:r>
              <w:rPr>
                <w:rFonts w:ascii="Times New Roman" w:eastAsia="Times New Roman" w:hAnsi="Times New Roman" w:cs="Times New Roman"/>
                <w:b/>
                <w:color w:val="0070C0"/>
                <w:sz w:val="24"/>
                <w:szCs w:val="24"/>
              </w:rPr>
              <w:t xml:space="preserve"> – CP</w:t>
            </w:r>
          </w:p>
          <w:p w:rsidR="00586435" w:rsidRDefault="009B7E7B">
            <w:pPr>
              <w:widowControl w:val="0"/>
              <w:tabs>
                <w:tab w:val="left" w:pos="5103"/>
              </w:tabs>
              <w:spacing w:line="240" w:lineRule="auto"/>
              <w:jc w:val="both"/>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 xml:space="preserve">Yasmine </w:t>
            </w:r>
            <w:proofErr w:type="spellStart"/>
            <w:r>
              <w:rPr>
                <w:rFonts w:ascii="Times New Roman" w:eastAsia="Times New Roman" w:hAnsi="Times New Roman" w:cs="Times New Roman"/>
                <w:b/>
                <w:color w:val="0070C0"/>
                <w:sz w:val="24"/>
                <w:szCs w:val="24"/>
              </w:rPr>
              <w:t>Medjahed</w:t>
            </w:r>
            <w:proofErr w:type="spellEnd"/>
            <w:r>
              <w:rPr>
                <w:rFonts w:ascii="Times New Roman" w:eastAsia="Times New Roman" w:hAnsi="Times New Roman" w:cs="Times New Roman"/>
                <w:b/>
                <w:color w:val="0070C0"/>
                <w:sz w:val="24"/>
                <w:szCs w:val="24"/>
              </w:rPr>
              <w:t xml:space="preserve"> – TPS/PS/MS</w:t>
            </w:r>
          </w:p>
          <w:p w:rsidR="00586435" w:rsidRDefault="009B7E7B">
            <w:pPr>
              <w:widowControl w:val="0"/>
              <w:tabs>
                <w:tab w:val="left" w:pos="5103"/>
              </w:tabs>
              <w:spacing w:line="240" w:lineRule="auto"/>
              <w:jc w:val="both"/>
              <w:rPr>
                <w:rFonts w:ascii="Times New Roman" w:eastAsia="Times New Roman" w:hAnsi="Times New Roman" w:cs="Times New Roman"/>
                <w:b/>
                <w:color w:val="0070C0"/>
                <w:sz w:val="24"/>
                <w:szCs w:val="24"/>
              </w:rPr>
            </w:pPr>
            <w:proofErr w:type="spellStart"/>
            <w:r>
              <w:rPr>
                <w:rFonts w:ascii="Times New Roman" w:eastAsia="Times New Roman" w:hAnsi="Times New Roman" w:cs="Times New Roman"/>
                <w:b/>
                <w:color w:val="0070C0"/>
                <w:sz w:val="24"/>
                <w:szCs w:val="24"/>
              </w:rPr>
              <w:t>Zahrine</w:t>
            </w:r>
            <w:proofErr w:type="spellEnd"/>
            <w:r>
              <w:rPr>
                <w:rFonts w:ascii="Times New Roman" w:eastAsia="Times New Roman" w:hAnsi="Times New Roman" w:cs="Times New Roman"/>
                <w:b/>
                <w:color w:val="0070C0"/>
                <w:sz w:val="24"/>
                <w:szCs w:val="24"/>
              </w:rPr>
              <w:t xml:space="preserve"> </w:t>
            </w:r>
            <w:proofErr w:type="spellStart"/>
            <w:r>
              <w:rPr>
                <w:rFonts w:ascii="Times New Roman" w:eastAsia="Times New Roman" w:hAnsi="Times New Roman" w:cs="Times New Roman"/>
                <w:b/>
                <w:color w:val="0070C0"/>
                <w:sz w:val="24"/>
                <w:szCs w:val="24"/>
              </w:rPr>
              <w:t>Hasnaoui</w:t>
            </w:r>
            <w:proofErr w:type="spellEnd"/>
            <w:r>
              <w:rPr>
                <w:rFonts w:ascii="Times New Roman" w:eastAsia="Times New Roman" w:hAnsi="Times New Roman" w:cs="Times New Roman"/>
                <w:b/>
                <w:color w:val="0070C0"/>
                <w:sz w:val="24"/>
                <w:szCs w:val="24"/>
              </w:rPr>
              <w:t xml:space="preserve"> - Anglais</w:t>
            </w:r>
          </w:p>
          <w:p w:rsidR="00586435" w:rsidRDefault="009B7E7B">
            <w:pPr>
              <w:widowControl w:val="0"/>
              <w:tabs>
                <w:tab w:val="left" w:pos="5103"/>
              </w:tabs>
              <w:spacing w:line="240" w:lineRule="auto"/>
              <w:jc w:val="both"/>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 xml:space="preserve">Sabrina </w:t>
            </w:r>
            <w:proofErr w:type="spellStart"/>
            <w:r>
              <w:rPr>
                <w:rFonts w:ascii="Times New Roman" w:eastAsia="Times New Roman" w:hAnsi="Times New Roman" w:cs="Times New Roman"/>
                <w:b/>
                <w:color w:val="0070C0"/>
                <w:sz w:val="24"/>
                <w:szCs w:val="24"/>
              </w:rPr>
              <w:t>Ahnou</w:t>
            </w:r>
            <w:proofErr w:type="spellEnd"/>
            <w:r>
              <w:rPr>
                <w:rFonts w:ascii="Times New Roman" w:eastAsia="Times New Roman" w:hAnsi="Times New Roman" w:cs="Times New Roman"/>
                <w:b/>
                <w:color w:val="0070C0"/>
                <w:sz w:val="24"/>
                <w:szCs w:val="24"/>
              </w:rPr>
              <w:t xml:space="preserve"> – Arabe</w:t>
            </w:r>
          </w:p>
          <w:p w:rsidR="00586435" w:rsidRDefault="009B7E7B">
            <w:pPr>
              <w:widowControl w:val="0"/>
              <w:tabs>
                <w:tab w:val="left" w:pos="5103"/>
              </w:tabs>
              <w:spacing w:line="240" w:lineRule="auto"/>
              <w:jc w:val="both"/>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Marie Pons – GS</w:t>
            </w:r>
          </w:p>
          <w:p w:rsidR="00E66A08" w:rsidRDefault="00E66A08">
            <w:pPr>
              <w:widowControl w:val="0"/>
              <w:tabs>
                <w:tab w:val="left" w:pos="5103"/>
              </w:tabs>
              <w:spacing w:line="240" w:lineRule="auto"/>
              <w:jc w:val="both"/>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Leila Ferhat – MS/GS</w:t>
            </w:r>
          </w:p>
        </w:tc>
        <w:tc>
          <w:tcPr>
            <w:tcW w:w="5485" w:type="dxa"/>
          </w:tcPr>
          <w:p w:rsidR="00586435" w:rsidRDefault="009B7E7B">
            <w:pPr>
              <w:widowControl w:val="0"/>
              <w:tabs>
                <w:tab w:val="left" w:pos="510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70C0"/>
                <w:sz w:val="24"/>
                <w:szCs w:val="24"/>
              </w:rPr>
              <w:t>Katia Allas</w:t>
            </w:r>
          </w:p>
          <w:p w:rsidR="00586435" w:rsidRDefault="009B7E7B">
            <w:pPr>
              <w:widowControl w:val="0"/>
              <w:tabs>
                <w:tab w:val="left" w:pos="510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70C0"/>
                <w:sz w:val="24"/>
                <w:szCs w:val="24"/>
              </w:rPr>
              <w:t xml:space="preserve">Sofia </w:t>
            </w:r>
            <w:proofErr w:type="spellStart"/>
            <w:r>
              <w:rPr>
                <w:rFonts w:ascii="Times New Roman" w:eastAsia="Times New Roman" w:hAnsi="Times New Roman" w:cs="Times New Roman"/>
                <w:b/>
                <w:color w:val="0070C0"/>
                <w:sz w:val="24"/>
                <w:szCs w:val="24"/>
              </w:rPr>
              <w:t>Baghriche</w:t>
            </w:r>
            <w:proofErr w:type="spellEnd"/>
          </w:p>
          <w:p w:rsidR="00586435" w:rsidRDefault="009B7E7B">
            <w:pPr>
              <w:widowControl w:val="0"/>
              <w:tabs>
                <w:tab w:val="left" w:pos="510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70C0"/>
                <w:sz w:val="24"/>
                <w:szCs w:val="24"/>
              </w:rPr>
              <w:t>Marie Weiss</w:t>
            </w:r>
          </w:p>
          <w:p w:rsidR="00586435" w:rsidRDefault="009B7E7B">
            <w:pPr>
              <w:widowControl w:val="0"/>
              <w:tabs>
                <w:tab w:val="left" w:pos="5103"/>
              </w:tabs>
              <w:spacing w:line="240" w:lineRule="auto"/>
              <w:jc w:val="both"/>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Nadège Li</w:t>
            </w:r>
          </w:p>
          <w:p w:rsidR="00586435" w:rsidRDefault="009B7E7B">
            <w:pPr>
              <w:widowControl w:val="0"/>
              <w:tabs>
                <w:tab w:val="left" w:pos="5103"/>
              </w:tabs>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color w:val="0070C0"/>
                <w:sz w:val="24"/>
                <w:szCs w:val="24"/>
              </w:rPr>
              <w:t>Emna</w:t>
            </w:r>
            <w:proofErr w:type="spellEnd"/>
            <w:r>
              <w:rPr>
                <w:rFonts w:ascii="Times New Roman" w:eastAsia="Times New Roman" w:hAnsi="Times New Roman" w:cs="Times New Roman"/>
                <w:b/>
                <w:color w:val="0070C0"/>
                <w:sz w:val="24"/>
                <w:szCs w:val="24"/>
              </w:rPr>
              <w:t xml:space="preserve"> </w:t>
            </w:r>
            <w:proofErr w:type="spellStart"/>
            <w:r>
              <w:rPr>
                <w:rFonts w:ascii="Times New Roman" w:eastAsia="Times New Roman" w:hAnsi="Times New Roman" w:cs="Times New Roman"/>
                <w:b/>
                <w:color w:val="0070C0"/>
                <w:sz w:val="24"/>
                <w:szCs w:val="24"/>
              </w:rPr>
              <w:t>Beji</w:t>
            </w:r>
            <w:proofErr w:type="spellEnd"/>
          </w:p>
          <w:p w:rsidR="00586435" w:rsidRDefault="009B7E7B">
            <w:pPr>
              <w:widowControl w:val="0"/>
              <w:tabs>
                <w:tab w:val="left" w:pos="5103"/>
              </w:tabs>
              <w:spacing w:line="240" w:lineRule="auto"/>
              <w:jc w:val="both"/>
              <w:rPr>
                <w:rFonts w:ascii="Times New Roman" w:eastAsia="Times New Roman" w:hAnsi="Times New Roman" w:cs="Times New Roman"/>
                <w:b/>
                <w:color w:val="0070C0"/>
                <w:sz w:val="24"/>
                <w:szCs w:val="24"/>
              </w:rPr>
            </w:pPr>
            <w:proofErr w:type="spellStart"/>
            <w:r>
              <w:rPr>
                <w:rFonts w:ascii="Times New Roman" w:eastAsia="Times New Roman" w:hAnsi="Times New Roman" w:cs="Times New Roman"/>
                <w:b/>
                <w:color w:val="0070C0"/>
                <w:sz w:val="24"/>
                <w:szCs w:val="24"/>
              </w:rPr>
              <w:t>Ahlem</w:t>
            </w:r>
            <w:proofErr w:type="spellEnd"/>
            <w:r>
              <w:rPr>
                <w:rFonts w:ascii="Times New Roman" w:eastAsia="Times New Roman" w:hAnsi="Times New Roman" w:cs="Times New Roman"/>
                <w:b/>
                <w:color w:val="0070C0"/>
                <w:sz w:val="24"/>
                <w:szCs w:val="24"/>
              </w:rPr>
              <w:t xml:space="preserve"> </w:t>
            </w:r>
            <w:proofErr w:type="spellStart"/>
            <w:r>
              <w:rPr>
                <w:rFonts w:ascii="Times New Roman" w:eastAsia="Times New Roman" w:hAnsi="Times New Roman" w:cs="Times New Roman"/>
                <w:b/>
                <w:color w:val="0070C0"/>
                <w:sz w:val="24"/>
                <w:szCs w:val="24"/>
              </w:rPr>
              <w:t>Kouninef</w:t>
            </w:r>
            <w:proofErr w:type="spellEnd"/>
          </w:p>
          <w:p w:rsidR="00586435" w:rsidRDefault="009B7E7B">
            <w:pPr>
              <w:widowControl w:val="0"/>
              <w:tabs>
                <w:tab w:val="left" w:pos="5103"/>
              </w:tabs>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color w:val="0070C0"/>
                <w:sz w:val="24"/>
                <w:szCs w:val="24"/>
              </w:rPr>
              <w:t>Laïla</w:t>
            </w:r>
            <w:proofErr w:type="spellEnd"/>
            <w:r>
              <w:rPr>
                <w:rFonts w:ascii="Times New Roman" w:eastAsia="Times New Roman" w:hAnsi="Times New Roman" w:cs="Times New Roman"/>
                <w:b/>
                <w:color w:val="0070C0"/>
                <w:sz w:val="24"/>
                <w:szCs w:val="24"/>
              </w:rPr>
              <w:t xml:space="preserve"> </w:t>
            </w:r>
            <w:proofErr w:type="spellStart"/>
            <w:r>
              <w:rPr>
                <w:rFonts w:ascii="Times New Roman" w:eastAsia="Times New Roman" w:hAnsi="Times New Roman" w:cs="Times New Roman"/>
                <w:b/>
                <w:color w:val="0070C0"/>
                <w:sz w:val="24"/>
                <w:szCs w:val="24"/>
              </w:rPr>
              <w:t>Mrouch</w:t>
            </w:r>
            <w:proofErr w:type="spellEnd"/>
          </w:p>
          <w:p w:rsidR="00586435" w:rsidRDefault="009B7E7B">
            <w:pPr>
              <w:widowControl w:val="0"/>
              <w:tabs>
                <w:tab w:val="left" w:pos="5103"/>
              </w:tabs>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color w:val="0070C0"/>
                <w:sz w:val="24"/>
                <w:szCs w:val="24"/>
              </w:rPr>
              <w:t>Nadjet</w:t>
            </w:r>
            <w:proofErr w:type="spellEnd"/>
            <w:r>
              <w:rPr>
                <w:rFonts w:ascii="Times New Roman" w:eastAsia="Times New Roman" w:hAnsi="Times New Roman" w:cs="Times New Roman"/>
                <w:b/>
                <w:color w:val="0070C0"/>
                <w:sz w:val="24"/>
                <w:szCs w:val="24"/>
              </w:rPr>
              <w:t xml:space="preserve"> </w:t>
            </w:r>
            <w:proofErr w:type="spellStart"/>
            <w:r>
              <w:rPr>
                <w:rFonts w:ascii="Times New Roman" w:eastAsia="Times New Roman" w:hAnsi="Times New Roman" w:cs="Times New Roman"/>
                <w:b/>
                <w:color w:val="0070C0"/>
                <w:sz w:val="24"/>
                <w:szCs w:val="24"/>
              </w:rPr>
              <w:t>Amalou</w:t>
            </w:r>
            <w:proofErr w:type="spellEnd"/>
          </w:p>
          <w:p w:rsidR="00586435" w:rsidRDefault="009B7E7B">
            <w:pPr>
              <w:widowControl w:val="0"/>
              <w:tabs>
                <w:tab w:val="left" w:pos="5103"/>
              </w:tabs>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color w:val="0070C0"/>
                <w:sz w:val="24"/>
                <w:szCs w:val="24"/>
              </w:rPr>
              <w:t>Hana</w:t>
            </w:r>
            <w:proofErr w:type="spellEnd"/>
            <w:r>
              <w:rPr>
                <w:rFonts w:ascii="Times New Roman" w:eastAsia="Times New Roman" w:hAnsi="Times New Roman" w:cs="Times New Roman"/>
                <w:b/>
                <w:color w:val="0070C0"/>
                <w:sz w:val="24"/>
                <w:szCs w:val="24"/>
              </w:rPr>
              <w:t xml:space="preserve"> </w:t>
            </w:r>
            <w:proofErr w:type="spellStart"/>
            <w:r>
              <w:rPr>
                <w:rFonts w:ascii="Times New Roman" w:eastAsia="Times New Roman" w:hAnsi="Times New Roman" w:cs="Times New Roman"/>
                <w:b/>
                <w:color w:val="0070C0"/>
                <w:sz w:val="24"/>
                <w:szCs w:val="24"/>
              </w:rPr>
              <w:t>Zigha</w:t>
            </w:r>
            <w:proofErr w:type="spellEnd"/>
          </w:p>
          <w:p w:rsidR="00586435" w:rsidRDefault="009B7E7B">
            <w:pPr>
              <w:widowControl w:val="0"/>
              <w:tabs>
                <w:tab w:val="left" w:pos="5103"/>
              </w:tabs>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color w:val="0070C0"/>
                <w:sz w:val="24"/>
                <w:szCs w:val="24"/>
              </w:rPr>
              <w:t>Majda</w:t>
            </w:r>
            <w:proofErr w:type="spellEnd"/>
            <w:r>
              <w:rPr>
                <w:rFonts w:ascii="Times New Roman" w:eastAsia="Times New Roman" w:hAnsi="Times New Roman" w:cs="Times New Roman"/>
                <w:b/>
                <w:color w:val="0070C0"/>
                <w:sz w:val="24"/>
                <w:szCs w:val="24"/>
              </w:rPr>
              <w:t xml:space="preserve"> </w:t>
            </w:r>
            <w:proofErr w:type="spellStart"/>
            <w:r>
              <w:rPr>
                <w:rFonts w:ascii="Times New Roman" w:eastAsia="Times New Roman" w:hAnsi="Times New Roman" w:cs="Times New Roman"/>
                <w:b/>
                <w:color w:val="0070C0"/>
                <w:sz w:val="24"/>
                <w:szCs w:val="24"/>
              </w:rPr>
              <w:t>Manseur</w:t>
            </w:r>
            <w:proofErr w:type="spellEnd"/>
          </w:p>
          <w:p w:rsidR="00E66A08" w:rsidRPr="00E66A08" w:rsidRDefault="00E66A08">
            <w:pPr>
              <w:widowControl w:val="0"/>
              <w:tabs>
                <w:tab w:val="left" w:pos="5103"/>
              </w:tabs>
              <w:spacing w:line="240" w:lineRule="auto"/>
              <w:jc w:val="both"/>
              <w:rPr>
                <w:rFonts w:ascii="Times New Roman" w:eastAsia="Times New Roman" w:hAnsi="Times New Roman" w:cs="Times New Roman"/>
                <w:b/>
                <w:color w:val="0070C0"/>
                <w:sz w:val="24"/>
                <w:szCs w:val="24"/>
              </w:rPr>
            </w:pPr>
            <w:proofErr w:type="spellStart"/>
            <w:r>
              <w:rPr>
                <w:rFonts w:ascii="Times New Roman" w:eastAsia="Times New Roman" w:hAnsi="Times New Roman" w:cs="Times New Roman"/>
                <w:b/>
                <w:color w:val="0070C0"/>
                <w:sz w:val="24"/>
                <w:szCs w:val="24"/>
              </w:rPr>
              <w:t>Torkia</w:t>
            </w:r>
            <w:proofErr w:type="spellEnd"/>
            <w:r>
              <w:rPr>
                <w:rFonts w:ascii="Times New Roman" w:eastAsia="Times New Roman" w:hAnsi="Times New Roman" w:cs="Times New Roman"/>
                <w:b/>
                <w:color w:val="0070C0"/>
                <w:sz w:val="24"/>
                <w:szCs w:val="24"/>
              </w:rPr>
              <w:t xml:space="preserve"> </w:t>
            </w:r>
            <w:proofErr w:type="spellStart"/>
            <w:r>
              <w:rPr>
                <w:rFonts w:ascii="Times New Roman" w:eastAsia="Times New Roman" w:hAnsi="Times New Roman" w:cs="Times New Roman"/>
                <w:b/>
                <w:color w:val="0070C0"/>
                <w:sz w:val="24"/>
                <w:szCs w:val="24"/>
              </w:rPr>
              <w:t>Kechkar</w:t>
            </w:r>
            <w:proofErr w:type="spellEnd"/>
          </w:p>
          <w:p w:rsidR="00586435" w:rsidRDefault="009B7E7B">
            <w:pPr>
              <w:widowControl w:val="0"/>
              <w:tabs>
                <w:tab w:val="left" w:pos="510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70C0"/>
                <w:sz w:val="24"/>
                <w:szCs w:val="24"/>
              </w:rPr>
              <w:t xml:space="preserve">Farah </w:t>
            </w:r>
            <w:proofErr w:type="spellStart"/>
            <w:r>
              <w:rPr>
                <w:rFonts w:ascii="Times New Roman" w:eastAsia="Times New Roman" w:hAnsi="Times New Roman" w:cs="Times New Roman"/>
                <w:b/>
                <w:color w:val="0070C0"/>
                <w:sz w:val="24"/>
                <w:szCs w:val="24"/>
              </w:rPr>
              <w:t>Khodjabach</w:t>
            </w:r>
            <w:proofErr w:type="spellEnd"/>
          </w:p>
          <w:p w:rsidR="002949B0" w:rsidRPr="002949B0" w:rsidRDefault="002949B0" w:rsidP="002949B0">
            <w:pPr>
              <w:shd w:val="clear" w:color="auto" w:fill="FFFFFF"/>
              <w:spacing w:before="100" w:beforeAutospacing="1" w:after="100" w:afterAutospacing="1" w:line="300" w:lineRule="atLeast"/>
              <w:outlineLvl w:val="2"/>
              <w:rPr>
                <w:rFonts w:ascii="Helvetica" w:eastAsia="Times New Roman" w:hAnsi="Helvetica" w:cs="Helvetica"/>
                <w:b/>
                <w:bCs/>
                <w:color w:val="0070C0"/>
                <w:sz w:val="24"/>
                <w:szCs w:val="24"/>
              </w:rPr>
            </w:pPr>
            <w:proofErr w:type="spellStart"/>
            <w:r w:rsidRPr="002949B0">
              <w:rPr>
                <w:rFonts w:ascii="Helvetica" w:eastAsia="Times New Roman" w:hAnsi="Helvetica" w:cs="Helvetica"/>
                <w:b/>
                <w:bCs/>
                <w:color w:val="0070C0"/>
                <w:sz w:val="24"/>
                <w:szCs w:val="24"/>
              </w:rPr>
              <w:t>Nijma</w:t>
            </w:r>
            <w:proofErr w:type="spellEnd"/>
            <w:r w:rsidRPr="002949B0">
              <w:rPr>
                <w:rFonts w:ascii="Helvetica" w:eastAsia="Times New Roman" w:hAnsi="Helvetica" w:cs="Helvetica"/>
                <w:b/>
                <w:bCs/>
                <w:color w:val="0070C0"/>
                <w:sz w:val="24"/>
                <w:szCs w:val="24"/>
              </w:rPr>
              <w:t xml:space="preserve"> KEBAILI</w:t>
            </w:r>
          </w:p>
          <w:p w:rsidR="00586435" w:rsidRDefault="00586435">
            <w:pPr>
              <w:widowControl w:val="0"/>
              <w:tabs>
                <w:tab w:val="left" w:pos="5103"/>
              </w:tabs>
              <w:spacing w:line="240" w:lineRule="auto"/>
              <w:jc w:val="both"/>
              <w:rPr>
                <w:rFonts w:ascii="Times New Roman" w:eastAsia="Times New Roman" w:hAnsi="Times New Roman" w:cs="Times New Roman"/>
                <w:b/>
                <w:color w:val="0070C0"/>
                <w:sz w:val="24"/>
                <w:szCs w:val="24"/>
              </w:rPr>
            </w:pPr>
          </w:p>
          <w:p w:rsidR="00586435" w:rsidRDefault="00586435">
            <w:pPr>
              <w:widowControl w:val="0"/>
              <w:tabs>
                <w:tab w:val="left" w:pos="5103"/>
              </w:tabs>
              <w:spacing w:line="240" w:lineRule="auto"/>
              <w:jc w:val="both"/>
              <w:rPr>
                <w:rFonts w:ascii="Times New Roman" w:eastAsia="Times New Roman" w:hAnsi="Times New Roman" w:cs="Times New Roman"/>
                <w:b/>
                <w:color w:val="0070C0"/>
                <w:sz w:val="24"/>
                <w:szCs w:val="24"/>
              </w:rPr>
            </w:pPr>
          </w:p>
        </w:tc>
      </w:tr>
    </w:tbl>
    <w:p w:rsidR="00586435" w:rsidRDefault="009B7E7B">
      <w:pPr>
        <w:widowControl w:val="0"/>
        <w:tabs>
          <w:tab w:val="left" w:pos="5103"/>
        </w:tabs>
        <w:jc w:val="both"/>
        <w:rPr>
          <w:rFonts w:ascii="Times New Roman" w:eastAsia="Times New Roman" w:hAnsi="Times New Roman" w:cs="Times New Roman"/>
          <w:b/>
          <w:color w:val="0070C0"/>
          <w:sz w:val="24"/>
          <w:szCs w:val="24"/>
        </w:rPr>
      </w:pPr>
      <w:r>
        <w:rPr>
          <w:rFonts w:ascii="Times New Roman" w:eastAsia="Times New Roman" w:hAnsi="Times New Roman" w:cs="Times New Roman"/>
          <w:b/>
          <w:sz w:val="24"/>
          <w:szCs w:val="24"/>
          <w:u w:val="single"/>
        </w:rPr>
        <w:t>Début de séance</w:t>
      </w:r>
      <w:r>
        <w:rPr>
          <w:rFonts w:ascii="Times New Roman" w:eastAsia="Times New Roman" w:hAnsi="Times New Roman" w:cs="Times New Roman"/>
          <w:b/>
          <w:sz w:val="24"/>
          <w:szCs w:val="24"/>
        </w:rPr>
        <w:t> : 17h00</w:t>
      </w:r>
    </w:p>
    <w:p w:rsidR="00586435" w:rsidRDefault="009B7E7B">
      <w:pPr>
        <w:tabs>
          <w:tab w:val="left" w:pos="5103"/>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Valérie </w:t>
      </w:r>
      <w:proofErr w:type="spellStart"/>
      <w:r>
        <w:rPr>
          <w:rFonts w:ascii="Times New Roman" w:eastAsia="Times New Roman" w:hAnsi="Times New Roman" w:cs="Times New Roman"/>
          <w:color w:val="000000"/>
          <w:sz w:val="24"/>
          <w:szCs w:val="24"/>
        </w:rPr>
        <w:t>Cozanet</w:t>
      </w:r>
      <w:proofErr w:type="spellEnd"/>
      <w:r>
        <w:rPr>
          <w:rFonts w:ascii="Times New Roman" w:eastAsia="Times New Roman" w:hAnsi="Times New Roman" w:cs="Times New Roman"/>
          <w:color w:val="000000"/>
          <w:sz w:val="24"/>
          <w:szCs w:val="24"/>
        </w:rPr>
        <w:t xml:space="preserve"> annonce l’ouverture de la bibliothèque de l’IFA le 12/04/25.</w:t>
      </w:r>
    </w:p>
    <w:p w:rsidR="00586435" w:rsidRDefault="00586435">
      <w:pPr>
        <w:pBdr>
          <w:top w:val="nil"/>
          <w:left w:val="nil"/>
          <w:bottom w:val="nil"/>
          <w:right w:val="nil"/>
          <w:between w:val="nil"/>
        </w:pBdr>
        <w:tabs>
          <w:tab w:val="left" w:pos="5103"/>
        </w:tabs>
        <w:spacing w:after="0" w:line="240" w:lineRule="auto"/>
        <w:ind w:left="1080"/>
        <w:jc w:val="both"/>
        <w:rPr>
          <w:rFonts w:ascii="Times New Roman" w:eastAsia="Times New Roman" w:hAnsi="Times New Roman" w:cs="Times New Roman"/>
          <w:b/>
          <w:color w:val="0070C0"/>
          <w:sz w:val="24"/>
          <w:szCs w:val="24"/>
        </w:rPr>
      </w:pPr>
    </w:p>
    <w:p w:rsidR="00586435" w:rsidRDefault="009B7E7B">
      <w:pPr>
        <w:numPr>
          <w:ilvl w:val="0"/>
          <w:numId w:val="1"/>
        </w:numPr>
        <w:pBdr>
          <w:top w:val="nil"/>
          <w:left w:val="nil"/>
          <w:bottom w:val="nil"/>
          <w:right w:val="nil"/>
          <w:between w:val="nil"/>
        </w:pBdr>
        <w:tabs>
          <w:tab w:val="left" w:pos="5103"/>
        </w:tabs>
        <w:spacing w:after="0" w:line="240" w:lineRule="auto"/>
        <w:jc w:val="both"/>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u w:val="single"/>
        </w:rPr>
        <w:t>QUESTIONS INSTITUTIONNELLES</w:t>
      </w:r>
      <w:r>
        <w:rPr>
          <w:rFonts w:ascii="Times New Roman" w:eastAsia="Times New Roman" w:hAnsi="Times New Roman" w:cs="Times New Roman"/>
          <w:b/>
          <w:color w:val="0070C0"/>
          <w:sz w:val="24"/>
          <w:szCs w:val="24"/>
        </w:rPr>
        <w:t> :</w:t>
      </w:r>
    </w:p>
    <w:p w:rsidR="00586435" w:rsidRDefault="00586435">
      <w:pPr>
        <w:pBdr>
          <w:top w:val="nil"/>
          <w:left w:val="nil"/>
          <w:bottom w:val="nil"/>
          <w:right w:val="nil"/>
          <w:between w:val="nil"/>
        </w:pBdr>
        <w:tabs>
          <w:tab w:val="left" w:pos="5103"/>
        </w:tabs>
        <w:spacing w:after="0" w:line="240" w:lineRule="auto"/>
        <w:ind w:left="1080"/>
        <w:jc w:val="both"/>
        <w:rPr>
          <w:rFonts w:ascii="Times New Roman" w:eastAsia="Times New Roman" w:hAnsi="Times New Roman" w:cs="Times New Roman"/>
          <w:b/>
          <w:color w:val="0070C0"/>
          <w:sz w:val="24"/>
          <w:szCs w:val="24"/>
        </w:rPr>
      </w:pPr>
    </w:p>
    <w:p w:rsidR="00586435" w:rsidRDefault="009B7E7B">
      <w:pPr>
        <w:tabs>
          <w:tab w:val="left" w:pos="5103"/>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Désignation d’un secrétaire de séance :</w:t>
      </w:r>
      <w:r>
        <w:rPr>
          <w:rFonts w:ascii="Times New Roman" w:eastAsia="Times New Roman" w:hAnsi="Times New Roman" w:cs="Times New Roman"/>
          <w:sz w:val="24"/>
          <w:szCs w:val="24"/>
        </w:rPr>
        <w:t xml:space="preserve"> Julien </w:t>
      </w:r>
      <w:proofErr w:type="spellStart"/>
      <w:r>
        <w:rPr>
          <w:rFonts w:ascii="Times New Roman" w:eastAsia="Times New Roman" w:hAnsi="Times New Roman" w:cs="Times New Roman"/>
          <w:sz w:val="24"/>
          <w:szCs w:val="24"/>
        </w:rPr>
        <w:t>Monbailly</w:t>
      </w:r>
      <w:proofErr w:type="spellEnd"/>
    </w:p>
    <w:p w:rsidR="00586435" w:rsidRDefault="00586435">
      <w:pPr>
        <w:tabs>
          <w:tab w:val="left" w:pos="5103"/>
        </w:tabs>
        <w:spacing w:after="0"/>
        <w:jc w:val="both"/>
        <w:rPr>
          <w:rFonts w:ascii="Times New Roman" w:eastAsia="Times New Roman" w:hAnsi="Times New Roman" w:cs="Times New Roman"/>
          <w:sz w:val="24"/>
          <w:szCs w:val="24"/>
        </w:rPr>
      </w:pPr>
    </w:p>
    <w:p w:rsidR="00586435" w:rsidRDefault="009B7E7B">
      <w:pPr>
        <w:tabs>
          <w:tab w:val="left" w:pos="5103"/>
        </w:tabs>
        <w:spacing w:after="0"/>
        <w:jc w:val="both"/>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b/>
          <w:sz w:val="24"/>
          <w:szCs w:val="24"/>
        </w:rPr>
        <w:t xml:space="preserve">Agrément du compte-rendu de la réunion du 02/12/2024 </w:t>
      </w:r>
    </w:p>
    <w:p w:rsidR="00586435" w:rsidRDefault="009B7E7B">
      <w:pPr>
        <w:tabs>
          <w:tab w:val="left" w:pos="5103"/>
        </w:tabs>
        <w:spacing w:after="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Le compte-rendu est agréé à l’unanimité.</w:t>
      </w:r>
    </w:p>
    <w:p w:rsidR="00586435" w:rsidRDefault="00586435">
      <w:pPr>
        <w:tabs>
          <w:tab w:val="left" w:pos="5103"/>
        </w:tabs>
        <w:spacing w:after="0"/>
        <w:jc w:val="both"/>
        <w:rPr>
          <w:rFonts w:ascii="Times New Roman" w:eastAsia="Times New Roman" w:hAnsi="Times New Roman" w:cs="Times New Roman"/>
          <w:b/>
          <w:color w:val="FF0000"/>
          <w:sz w:val="24"/>
          <w:szCs w:val="24"/>
        </w:rPr>
      </w:pPr>
    </w:p>
    <w:p w:rsidR="00C05EB1" w:rsidRDefault="009B7E7B">
      <w:pPr>
        <w:tabs>
          <w:tab w:val="left" w:pos="5103"/>
        </w:tabs>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Structure éducative, effectifs élèves </w:t>
      </w:r>
      <w:r w:rsidR="00C05EB1">
        <w:rPr>
          <w:rFonts w:ascii="Times New Roman" w:eastAsia="Times New Roman" w:hAnsi="Times New Roman" w:cs="Times New Roman"/>
          <w:b/>
          <w:sz w:val="24"/>
          <w:szCs w:val="24"/>
        </w:rPr>
        <w:t xml:space="preserve">pour </w:t>
      </w:r>
      <w:r>
        <w:rPr>
          <w:rFonts w:ascii="Times New Roman" w:eastAsia="Times New Roman" w:hAnsi="Times New Roman" w:cs="Times New Roman"/>
          <w:b/>
          <w:sz w:val="24"/>
          <w:szCs w:val="24"/>
        </w:rPr>
        <w:t xml:space="preserve">2025/2026 </w:t>
      </w:r>
    </w:p>
    <w:p w:rsidR="00586435" w:rsidRDefault="009B7E7B">
      <w:pPr>
        <w:tabs>
          <w:tab w:val="left" w:pos="5103"/>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discussion parait prématurée. Un sondage sur la présence des élèves l’an prochain est en cours.</w:t>
      </w:r>
    </w:p>
    <w:p w:rsidR="00586435" w:rsidRDefault="009B7E7B">
      <w:pPr>
        <w:tabs>
          <w:tab w:val="left" w:pos="5103"/>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Une petite augmentation des effectifs est espérée pour la rentrée 2025-2026. Nous en saurons davantage au mois de juin.</w:t>
      </w:r>
    </w:p>
    <w:p w:rsidR="00586435" w:rsidRDefault="00586435">
      <w:pPr>
        <w:tabs>
          <w:tab w:val="left" w:pos="5103"/>
        </w:tabs>
        <w:spacing w:after="0"/>
        <w:jc w:val="both"/>
        <w:rPr>
          <w:rFonts w:ascii="Times New Roman" w:eastAsia="Times New Roman" w:hAnsi="Times New Roman" w:cs="Times New Roman"/>
          <w:b/>
          <w:color w:val="FF0000"/>
          <w:sz w:val="24"/>
          <w:szCs w:val="24"/>
        </w:rPr>
      </w:pPr>
    </w:p>
    <w:p w:rsidR="00C05EB1" w:rsidRPr="00C05EB1" w:rsidRDefault="009B7E7B">
      <w:pPr>
        <w:tabs>
          <w:tab w:val="left" w:pos="5103"/>
        </w:tabs>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Clubs périscolaires – Périodes 3 et 4 </w:t>
      </w:r>
    </w:p>
    <w:p w:rsidR="00C05EB1" w:rsidRDefault="00C05EB1">
      <w:pPr>
        <w:tabs>
          <w:tab w:val="left" w:pos="5103"/>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fréquentation et la qualité des clubs périscolaires proposés sont satisfaisantes dans l’ensemble. </w:t>
      </w:r>
    </w:p>
    <w:p w:rsidR="00586435" w:rsidRPr="00C05EB1" w:rsidRDefault="009B7E7B">
      <w:pPr>
        <w:tabs>
          <w:tab w:val="left" w:pos="5103"/>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Certains parents ont exprimé leur déception concernant le club « garderie et histoires » car il ne s’agissait que d’une garderie. Le directeur confirme qu’il s’agit bien d’une garderie. L’appellation de ce club périscolaire était probablement erronée dans </w:t>
      </w:r>
      <w:r w:rsidR="00E66A08">
        <w:rPr>
          <w:rFonts w:ascii="Times New Roman" w:eastAsia="Times New Roman" w:hAnsi="Times New Roman" w:cs="Times New Roman"/>
          <w:color w:val="000000"/>
          <w:sz w:val="24"/>
          <w:szCs w:val="24"/>
        </w:rPr>
        <w:t xml:space="preserve">le formulaire d’inscription </w:t>
      </w:r>
      <w:proofErr w:type="spellStart"/>
      <w:r w:rsidR="00E66A08">
        <w:rPr>
          <w:rFonts w:ascii="Times New Roman" w:eastAsia="Times New Roman" w:hAnsi="Times New Roman" w:cs="Times New Roman"/>
          <w:color w:val="000000"/>
          <w:sz w:val="24"/>
          <w:szCs w:val="24"/>
        </w:rPr>
        <w:t>goog</w:t>
      </w:r>
      <w:r>
        <w:rPr>
          <w:rFonts w:ascii="Times New Roman" w:eastAsia="Times New Roman" w:hAnsi="Times New Roman" w:cs="Times New Roman"/>
          <w:color w:val="000000"/>
          <w:sz w:val="24"/>
          <w:szCs w:val="24"/>
        </w:rPr>
        <w:t>le</w:t>
      </w:r>
      <w:proofErr w:type="spellEnd"/>
      <w:r>
        <w:rPr>
          <w:rFonts w:ascii="Times New Roman" w:eastAsia="Times New Roman" w:hAnsi="Times New Roman" w:cs="Times New Roman"/>
          <w:color w:val="000000"/>
          <w:sz w:val="24"/>
          <w:szCs w:val="24"/>
        </w:rPr>
        <w:t>.</w:t>
      </w:r>
    </w:p>
    <w:p w:rsidR="00C05EB1" w:rsidRDefault="009B7E7B">
      <w:pPr>
        <w:tabs>
          <w:tab w:val="left" w:pos="5103"/>
        </w:tabs>
        <w:spacing w:after="0"/>
        <w:jc w:val="both"/>
        <w:rPr>
          <w:rFonts w:ascii="Times New Roman" w:eastAsia="Times New Roman" w:hAnsi="Times New Roman" w:cs="Times New Roman"/>
          <w:color w:val="000000"/>
          <w:sz w:val="24"/>
          <w:szCs w:val="24"/>
        </w:rPr>
      </w:pPr>
      <w:r w:rsidRPr="00C05EB1">
        <w:rPr>
          <w:rFonts w:ascii="Times New Roman" w:eastAsia="Times New Roman" w:hAnsi="Times New Roman" w:cs="Times New Roman"/>
          <w:color w:val="000000"/>
          <w:sz w:val="24"/>
          <w:szCs w:val="24"/>
        </w:rPr>
        <w:t>Des représentations des clubs périscolaires en fin</w:t>
      </w:r>
      <w:r w:rsidR="00C05EB1">
        <w:rPr>
          <w:rFonts w:ascii="Times New Roman" w:eastAsia="Times New Roman" w:hAnsi="Times New Roman" w:cs="Times New Roman"/>
          <w:color w:val="000000"/>
          <w:sz w:val="24"/>
          <w:szCs w:val="24"/>
        </w:rPr>
        <w:t xml:space="preserve"> d’année seraient souhaitables.</w:t>
      </w:r>
      <w:r w:rsidRPr="00C05EB1">
        <w:rPr>
          <w:rFonts w:ascii="Times New Roman" w:eastAsia="Times New Roman" w:hAnsi="Times New Roman" w:cs="Times New Roman"/>
          <w:color w:val="000000"/>
          <w:sz w:val="24"/>
          <w:szCs w:val="24"/>
        </w:rPr>
        <w:t xml:space="preserve"> </w:t>
      </w:r>
      <w:r w:rsidR="00C05EB1">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e sera sûrement le cas pour les clubs périscolaires qui s</w:t>
      </w:r>
      <w:r w:rsidR="00C05EB1">
        <w:rPr>
          <w:rFonts w:ascii="Times New Roman" w:eastAsia="Times New Roman" w:hAnsi="Times New Roman" w:cs="Times New Roman"/>
          <w:color w:val="000000"/>
          <w:sz w:val="24"/>
          <w:szCs w:val="24"/>
        </w:rPr>
        <w:t>’y prêtent (judo, danse notammen</w:t>
      </w:r>
      <w:r>
        <w:rPr>
          <w:rFonts w:ascii="Times New Roman" w:eastAsia="Times New Roman" w:hAnsi="Times New Roman" w:cs="Times New Roman"/>
          <w:color w:val="000000"/>
          <w:sz w:val="24"/>
          <w:szCs w:val="24"/>
        </w:rPr>
        <w:t>t).</w:t>
      </w:r>
    </w:p>
    <w:p w:rsidR="00586435" w:rsidRDefault="00586435">
      <w:pPr>
        <w:tabs>
          <w:tab w:val="left" w:pos="5103"/>
        </w:tabs>
        <w:spacing w:after="0"/>
        <w:jc w:val="both"/>
        <w:rPr>
          <w:rFonts w:ascii="Times New Roman" w:eastAsia="Times New Roman" w:hAnsi="Times New Roman" w:cs="Times New Roman"/>
          <w:b/>
          <w:color w:val="FF0000"/>
          <w:sz w:val="24"/>
          <w:szCs w:val="24"/>
        </w:rPr>
      </w:pPr>
    </w:p>
    <w:p w:rsidR="00C05EB1" w:rsidRDefault="009B7E7B">
      <w:pPr>
        <w:tabs>
          <w:tab w:val="left" w:pos="5103"/>
        </w:tabs>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Remise des livrets scolaires – Juin 2025</w:t>
      </w:r>
    </w:p>
    <w:p w:rsidR="00586435" w:rsidRDefault="009B7E7B">
      <w:pPr>
        <w:tabs>
          <w:tab w:val="left" w:pos="5103"/>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Cela sera discuté lors du prochain conseil d’école. Le second livret scolaire sera remis au mois de juin.</w:t>
      </w:r>
    </w:p>
    <w:p w:rsidR="00586435" w:rsidRDefault="00586435">
      <w:pPr>
        <w:tabs>
          <w:tab w:val="left" w:pos="5103"/>
        </w:tabs>
        <w:spacing w:after="0"/>
        <w:jc w:val="both"/>
        <w:rPr>
          <w:rFonts w:ascii="Times New Roman" w:eastAsia="Times New Roman" w:hAnsi="Times New Roman" w:cs="Times New Roman"/>
          <w:sz w:val="24"/>
          <w:szCs w:val="24"/>
        </w:rPr>
      </w:pPr>
    </w:p>
    <w:p w:rsidR="00586435" w:rsidRDefault="009B7E7B">
      <w:pPr>
        <w:tabs>
          <w:tab w:val="left" w:pos="5103"/>
        </w:tabs>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Déménagement de la PEH pour la rentrée 2025/2026 </w:t>
      </w:r>
    </w:p>
    <w:p w:rsidR="00586435" w:rsidRDefault="009B7E7B">
      <w:pPr>
        <w:tabs>
          <w:tab w:val="left" w:pos="5103"/>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 travaux intérieurs devraient être terminés pour la fin du mois de juin 2025. Le déménagement est prévu juste après. Les travaux extérieurs seront ensuite finalisés en juillet.</w:t>
      </w:r>
    </w:p>
    <w:p w:rsidR="00586435" w:rsidRDefault="00586435">
      <w:pPr>
        <w:tabs>
          <w:tab w:val="left" w:pos="5103"/>
        </w:tabs>
        <w:spacing w:after="0"/>
        <w:jc w:val="both"/>
        <w:rPr>
          <w:rFonts w:ascii="Times New Roman" w:eastAsia="Times New Roman" w:hAnsi="Times New Roman" w:cs="Times New Roman"/>
          <w:b/>
          <w:sz w:val="24"/>
          <w:szCs w:val="24"/>
        </w:rPr>
      </w:pPr>
    </w:p>
    <w:p w:rsidR="00586435" w:rsidRDefault="009B7E7B">
      <w:pPr>
        <w:tabs>
          <w:tab w:val="left" w:pos="5103"/>
        </w:tabs>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Point sur le calendrier de fin d’année : </w:t>
      </w:r>
    </w:p>
    <w:p w:rsidR="00586435" w:rsidRDefault="009B7E7B">
      <w:pPr>
        <w:tabs>
          <w:tab w:val="left" w:pos="5103"/>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26 juin sera férié. Une option possible serait de proposer la fin des cours à cette date. Cela permettrait au personnel de l’école de s’occuper du déménagement vers la future école les journées des 29/06 et 30/06. La grande majorité des parents semble d’accord. Cela sera décidé ultérieu</w:t>
      </w:r>
      <w:r w:rsidR="00E66A08">
        <w:rPr>
          <w:rFonts w:ascii="Times New Roman" w:eastAsia="Times New Roman" w:hAnsi="Times New Roman" w:cs="Times New Roman"/>
          <w:sz w:val="24"/>
          <w:szCs w:val="24"/>
        </w:rPr>
        <w:t>rement par le comité de gestion, la MLF et l’IEN.</w:t>
      </w:r>
    </w:p>
    <w:p w:rsidR="00586435" w:rsidRDefault="00586435">
      <w:pPr>
        <w:tabs>
          <w:tab w:val="left" w:pos="5103"/>
        </w:tabs>
        <w:spacing w:after="0"/>
        <w:jc w:val="both"/>
        <w:rPr>
          <w:rFonts w:ascii="Times New Roman" w:eastAsia="Times New Roman" w:hAnsi="Times New Roman" w:cs="Times New Roman"/>
          <w:b/>
          <w:color w:val="FF0000"/>
          <w:sz w:val="24"/>
          <w:szCs w:val="24"/>
        </w:rPr>
      </w:pPr>
    </w:p>
    <w:p w:rsidR="00586435" w:rsidRDefault="00586435">
      <w:pPr>
        <w:tabs>
          <w:tab w:val="left" w:pos="5103"/>
        </w:tabs>
        <w:spacing w:after="0"/>
        <w:jc w:val="both"/>
        <w:rPr>
          <w:rFonts w:ascii="Times New Roman" w:eastAsia="Times New Roman" w:hAnsi="Times New Roman" w:cs="Times New Roman"/>
          <w:b/>
          <w:sz w:val="24"/>
          <w:szCs w:val="24"/>
        </w:rPr>
      </w:pPr>
    </w:p>
    <w:p w:rsidR="00586435" w:rsidRDefault="009B7E7B">
      <w:pPr>
        <w:numPr>
          <w:ilvl w:val="0"/>
          <w:numId w:val="1"/>
        </w:numPr>
        <w:pBdr>
          <w:top w:val="nil"/>
          <w:left w:val="nil"/>
          <w:bottom w:val="nil"/>
          <w:right w:val="nil"/>
          <w:between w:val="nil"/>
        </w:pBdr>
        <w:tabs>
          <w:tab w:val="left" w:pos="5103"/>
        </w:tabs>
        <w:spacing w:after="0" w:line="240" w:lineRule="auto"/>
        <w:jc w:val="both"/>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u w:val="single"/>
        </w:rPr>
        <w:t>QUESTIONS DES PARENTS :</w:t>
      </w:r>
    </w:p>
    <w:p w:rsidR="00586435" w:rsidRDefault="00586435">
      <w:pPr>
        <w:tabs>
          <w:tab w:val="left" w:pos="5103"/>
        </w:tabs>
        <w:spacing w:after="0" w:line="240" w:lineRule="auto"/>
        <w:jc w:val="both"/>
        <w:rPr>
          <w:rFonts w:ascii="Times New Roman" w:eastAsia="Times New Roman" w:hAnsi="Times New Roman" w:cs="Times New Roman"/>
          <w:b/>
          <w:color w:val="0070C0"/>
          <w:sz w:val="24"/>
          <w:szCs w:val="24"/>
        </w:rPr>
      </w:pPr>
    </w:p>
    <w:p w:rsidR="00586435" w:rsidRDefault="009B7E7B">
      <w:pPr>
        <w:tabs>
          <w:tab w:val="left" w:pos="5103"/>
        </w:tabs>
        <w:spacing w:after="0"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 La fête de fin d’année pourrait-elle être avancée au début du mois de juin pour permettre aux élèves de maternelle d’être en vacances plus tôt ? </w:t>
      </w:r>
    </w:p>
    <w:p w:rsidR="00586435" w:rsidRDefault="009B7E7B">
      <w:pPr>
        <w:tabs>
          <w:tab w:val="left" w:pos="5103"/>
        </w:tabs>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La date de la fête de fin d'année est maintenue au 19/06. </w:t>
      </w:r>
    </w:p>
    <w:p w:rsidR="00586435" w:rsidRDefault="00586435">
      <w:pPr>
        <w:tabs>
          <w:tab w:val="left" w:pos="5103"/>
        </w:tabs>
        <w:spacing w:after="0" w:line="240" w:lineRule="auto"/>
        <w:jc w:val="both"/>
        <w:rPr>
          <w:rFonts w:ascii="Times New Roman" w:eastAsia="Times New Roman" w:hAnsi="Times New Roman" w:cs="Times New Roman"/>
          <w:b/>
          <w:color w:val="0070C0"/>
          <w:sz w:val="24"/>
          <w:szCs w:val="24"/>
        </w:rPr>
      </w:pPr>
    </w:p>
    <w:p w:rsidR="00586435" w:rsidRDefault="009B7E7B">
      <w:pPr>
        <w:shd w:val="clear" w:color="auto" w:fill="FFFFFF"/>
        <w:spacing w:after="0"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 Un carnaval annuel pour toutes les classes de l’école pourrait-il être envisagé ? </w:t>
      </w:r>
    </w:p>
    <w:p w:rsidR="00586435" w:rsidRDefault="009B7E7B">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C’est une idée intéressante. Le directeur précise qu’il y a déjà plusi</w:t>
      </w:r>
      <w:r w:rsidR="00E66A08">
        <w:rPr>
          <w:rFonts w:ascii="Times New Roman" w:eastAsia="Times New Roman" w:hAnsi="Times New Roman" w:cs="Times New Roman"/>
          <w:color w:val="222222"/>
          <w:sz w:val="24"/>
          <w:szCs w:val="24"/>
        </w:rPr>
        <w:t xml:space="preserve">eurs évènements où les enfants </w:t>
      </w:r>
      <w:r>
        <w:rPr>
          <w:rFonts w:ascii="Times New Roman" w:eastAsia="Times New Roman" w:hAnsi="Times New Roman" w:cs="Times New Roman"/>
          <w:color w:val="222222"/>
          <w:sz w:val="24"/>
          <w:szCs w:val="24"/>
        </w:rPr>
        <w:t xml:space="preserve">ont </w:t>
      </w:r>
      <w:r w:rsidR="00E66A08">
        <w:rPr>
          <w:rFonts w:ascii="Times New Roman" w:eastAsia="Times New Roman" w:hAnsi="Times New Roman" w:cs="Times New Roman"/>
          <w:color w:val="222222"/>
          <w:sz w:val="24"/>
          <w:szCs w:val="24"/>
        </w:rPr>
        <w:t xml:space="preserve">été </w:t>
      </w:r>
      <w:r>
        <w:rPr>
          <w:rFonts w:ascii="Times New Roman" w:eastAsia="Times New Roman" w:hAnsi="Times New Roman" w:cs="Times New Roman"/>
          <w:color w:val="222222"/>
          <w:sz w:val="24"/>
          <w:szCs w:val="24"/>
        </w:rPr>
        <w:t xml:space="preserve">déguisés ou en tenue traditionnelle (Mouloud, </w:t>
      </w:r>
      <w:proofErr w:type="spellStart"/>
      <w:r>
        <w:rPr>
          <w:rFonts w:ascii="Times New Roman" w:eastAsia="Times New Roman" w:hAnsi="Times New Roman" w:cs="Times New Roman"/>
          <w:color w:val="222222"/>
          <w:sz w:val="24"/>
          <w:szCs w:val="24"/>
        </w:rPr>
        <w:t>Yennayer</w:t>
      </w:r>
      <w:proofErr w:type="spellEnd"/>
      <w:r>
        <w:rPr>
          <w:rFonts w:ascii="Times New Roman" w:eastAsia="Times New Roman" w:hAnsi="Times New Roman" w:cs="Times New Roman"/>
          <w:color w:val="222222"/>
          <w:sz w:val="24"/>
          <w:szCs w:val="24"/>
        </w:rPr>
        <w:t xml:space="preserve">, </w:t>
      </w:r>
      <w:proofErr w:type="spellStart"/>
      <w:r>
        <w:rPr>
          <w:rFonts w:ascii="Times New Roman" w:eastAsia="Times New Roman" w:hAnsi="Times New Roman" w:cs="Times New Roman"/>
          <w:color w:val="222222"/>
          <w:sz w:val="24"/>
          <w:szCs w:val="24"/>
        </w:rPr>
        <w:t>Hallowen</w:t>
      </w:r>
      <w:proofErr w:type="spellEnd"/>
      <w:r>
        <w:rPr>
          <w:rFonts w:ascii="Times New Roman" w:eastAsia="Times New Roman" w:hAnsi="Times New Roman" w:cs="Times New Roman"/>
          <w:color w:val="222222"/>
          <w:sz w:val="24"/>
          <w:szCs w:val="24"/>
        </w:rPr>
        <w:t>,</w:t>
      </w:r>
      <w:r w:rsidR="00E66A08">
        <w:rPr>
          <w:rFonts w:ascii="Times New Roman" w:eastAsia="Times New Roman" w:hAnsi="Times New Roman" w:cs="Times New Roman"/>
          <w:color w:val="222222"/>
          <w:sz w:val="24"/>
          <w:szCs w:val="24"/>
        </w:rPr>
        <w:t xml:space="preserve"> F</w:t>
      </w:r>
      <w:r>
        <w:rPr>
          <w:rFonts w:ascii="Times New Roman" w:eastAsia="Times New Roman" w:hAnsi="Times New Roman" w:cs="Times New Roman"/>
          <w:color w:val="222222"/>
          <w:sz w:val="24"/>
          <w:szCs w:val="24"/>
        </w:rPr>
        <w:t xml:space="preserve">ête de fin d’année). </w:t>
      </w:r>
    </w:p>
    <w:p w:rsidR="00586435" w:rsidRDefault="00586435">
      <w:pPr>
        <w:shd w:val="clear" w:color="auto" w:fill="FFFFFF"/>
        <w:spacing w:after="0" w:line="240" w:lineRule="auto"/>
        <w:rPr>
          <w:rFonts w:ascii="Times New Roman" w:eastAsia="Times New Roman" w:hAnsi="Times New Roman" w:cs="Times New Roman"/>
          <w:color w:val="222222"/>
          <w:sz w:val="24"/>
          <w:szCs w:val="24"/>
        </w:rPr>
      </w:pPr>
    </w:p>
    <w:p w:rsidR="00586435" w:rsidRDefault="009B7E7B">
      <w:pPr>
        <w:shd w:val="clear" w:color="auto" w:fill="FFFFFF"/>
        <w:spacing w:after="0"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 Des photos d’une sortie scolaire ont été diffusées sur </w:t>
      </w:r>
      <w:proofErr w:type="spellStart"/>
      <w:r>
        <w:rPr>
          <w:rFonts w:ascii="Times New Roman" w:eastAsia="Times New Roman" w:hAnsi="Times New Roman" w:cs="Times New Roman"/>
          <w:b/>
          <w:color w:val="222222"/>
          <w:sz w:val="24"/>
          <w:szCs w:val="24"/>
        </w:rPr>
        <w:t>Whatsapp</w:t>
      </w:r>
      <w:proofErr w:type="spellEnd"/>
      <w:r>
        <w:rPr>
          <w:rFonts w:ascii="Times New Roman" w:eastAsia="Times New Roman" w:hAnsi="Times New Roman" w:cs="Times New Roman"/>
          <w:b/>
          <w:color w:val="222222"/>
          <w:sz w:val="24"/>
          <w:szCs w:val="24"/>
        </w:rPr>
        <w:t xml:space="preserve"> par un parent accompagnateur. Cela n’est pas conforme au droit à l’image. Comment éviter cela ? </w:t>
      </w:r>
    </w:p>
    <w:p w:rsidR="00586435" w:rsidRDefault="00C05EB1">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Pour rappel, c</w:t>
      </w:r>
      <w:r w:rsidR="009B7E7B">
        <w:rPr>
          <w:rFonts w:ascii="Times New Roman" w:eastAsia="Times New Roman" w:hAnsi="Times New Roman" w:cs="Times New Roman"/>
          <w:color w:val="222222"/>
          <w:sz w:val="24"/>
          <w:szCs w:val="24"/>
        </w:rPr>
        <w:t xml:space="preserve">’est à l’enseignant seul de prendre des photos durant les sorties scolaires. Les parents </w:t>
      </w:r>
      <w:r>
        <w:rPr>
          <w:rFonts w:ascii="Times New Roman" w:eastAsia="Times New Roman" w:hAnsi="Times New Roman" w:cs="Times New Roman"/>
          <w:color w:val="222222"/>
          <w:sz w:val="24"/>
          <w:szCs w:val="24"/>
        </w:rPr>
        <w:t xml:space="preserve">accompagnateurs ne doivent pas </w:t>
      </w:r>
      <w:r w:rsidR="009B7E7B">
        <w:rPr>
          <w:rFonts w:ascii="Times New Roman" w:eastAsia="Times New Roman" w:hAnsi="Times New Roman" w:cs="Times New Roman"/>
          <w:color w:val="222222"/>
          <w:sz w:val="24"/>
          <w:szCs w:val="24"/>
        </w:rPr>
        <w:t xml:space="preserve">prendre et diffuser des photographies des élèves. Un nouveau rappel sera fait aux familles d’élèves par les enseignants, les parents délégués et les parents élus. </w:t>
      </w:r>
    </w:p>
    <w:p w:rsidR="00586435" w:rsidRDefault="00586435">
      <w:pPr>
        <w:shd w:val="clear" w:color="auto" w:fill="FFFFFF"/>
        <w:spacing w:after="0" w:line="240" w:lineRule="auto"/>
        <w:rPr>
          <w:rFonts w:ascii="Times New Roman" w:eastAsia="Times New Roman" w:hAnsi="Times New Roman" w:cs="Times New Roman"/>
          <w:color w:val="222222"/>
          <w:sz w:val="24"/>
          <w:szCs w:val="24"/>
        </w:rPr>
      </w:pPr>
    </w:p>
    <w:p w:rsidR="00586435" w:rsidRDefault="009B7E7B">
      <w:pPr>
        <w:shd w:val="clear" w:color="auto" w:fill="FFFFFF"/>
        <w:spacing w:after="0"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Comment éviter l’accueil d’enfants malades symptomatiques (fièvre vomissements) pour limiter la contamination des autres enfants en classe ?</w:t>
      </w:r>
    </w:p>
    <w:p w:rsidR="00586435" w:rsidRDefault="009B7E7B">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Les parents sont systématiquement prévenus par l’école dès qu’un enfant tombe malade à l’école. Il est de la responsabilité des parents de garder leur enfant à </w:t>
      </w:r>
      <w:r w:rsidR="00C05EB1">
        <w:rPr>
          <w:rFonts w:ascii="Times New Roman" w:eastAsia="Times New Roman" w:hAnsi="Times New Roman" w:cs="Times New Roman"/>
          <w:color w:val="222222"/>
          <w:sz w:val="24"/>
          <w:szCs w:val="24"/>
        </w:rPr>
        <w:t>la maison lorsqu’il est malade et contagieux.</w:t>
      </w:r>
    </w:p>
    <w:p w:rsidR="00586435" w:rsidRDefault="00586435">
      <w:pPr>
        <w:shd w:val="clear" w:color="auto" w:fill="FFFFFF"/>
        <w:spacing w:after="0" w:line="240" w:lineRule="auto"/>
        <w:rPr>
          <w:rFonts w:ascii="Times New Roman" w:eastAsia="Times New Roman" w:hAnsi="Times New Roman" w:cs="Times New Roman"/>
          <w:color w:val="222222"/>
          <w:sz w:val="24"/>
          <w:szCs w:val="24"/>
        </w:rPr>
      </w:pPr>
    </w:p>
    <w:p w:rsidR="00586435" w:rsidRDefault="009B7E7B">
      <w:pPr>
        <w:shd w:val="clear" w:color="auto" w:fill="FFFFFF"/>
        <w:spacing w:after="0"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lastRenderedPageBreak/>
        <w:t>. L'organisation de la pause méridienne pourrait-elle être revue et améliorée ? Un décalage entre les enfants de maternelle et d’élémentaire ainsi que l’organisation d’activités sont-ils envisageables ?</w:t>
      </w:r>
    </w:p>
    <w:p w:rsidR="00586435" w:rsidRDefault="009B7E7B">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Une proposition de décalage maternelle / élémentaire de la pause méridienne avait été proposée pour l’année scolaire 2024-2</w:t>
      </w:r>
      <w:r w:rsidR="00E66A08">
        <w:rPr>
          <w:rFonts w:ascii="Times New Roman" w:eastAsia="Times New Roman" w:hAnsi="Times New Roman" w:cs="Times New Roman"/>
          <w:color w:val="222222"/>
          <w:sz w:val="24"/>
          <w:szCs w:val="24"/>
        </w:rPr>
        <w:t>02</w:t>
      </w:r>
      <w:r>
        <w:rPr>
          <w:rFonts w:ascii="Times New Roman" w:eastAsia="Times New Roman" w:hAnsi="Times New Roman" w:cs="Times New Roman"/>
          <w:color w:val="222222"/>
          <w:sz w:val="24"/>
          <w:szCs w:val="24"/>
        </w:rPr>
        <w:t>5 mais refusée par le comité de gestion.</w:t>
      </w:r>
    </w:p>
    <w:p w:rsidR="00586435" w:rsidRDefault="009B7E7B">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L’organisation de la pause méridienne pourra être revue et améliorée dès que nous serons dans la nouvelle école. L</w:t>
      </w:r>
      <w:r w:rsidR="00C05EB1">
        <w:rPr>
          <w:rFonts w:ascii="Times New Roman" w:eastAsia="Times New Roman" w:hAnsi="Times New Roman" w:cs="Times New Roman"/>
          <w:color w:val="222222"/>
          <w:sz w:val="24"/>
          <w:szCs w:val="24"/>
        </w:rPr>
        <w:t>a surface</w:t>
      </w:r>
      <w:r>
        <w:rPr>
          <w:rFonts w:ascii="Times New Roman" w:eastAsia="Times New Roman" w:hAnsi="Times New Roman" w:cs="Times New Roman"/>
          <w:color w:val="222222"/>
          <w:sz w:val="24"/>
          <w:szCs w:val="24"/>
        </w:rPr>
        <w:t xml:space="preserve"> </w:t>
      </w:r>
      <w:r w:rsidR="00C05EB1">
        <w:rPr>
          <w:rFonts w:ascii="Times New Roman" w:eastAsia="Times New Roman" w:hAnsi="Times New Roman" w:cs="Times New Roman"/>
          <w:color w:val="222222"/>
          <w:sz w:val="24"/>
          <w:szCs w:val="24"/>
        </w:rPr>
        <w:t xml:space="preserve">disponible </w:t>
      </w:r>
      <w:r>
        <w:rPr>
          <w:rFonts w:ascii="Times New Roman" w:eastAsia="Times New Roman" w:hAnsi="Times New Roman" w:cs="Times New Roman"/>
          <w:color w:val="222222"/>
          <w:sz w:val="24"/>
          <w:szCs w:val="24"/>
        </w:rPr>
        <w:t xml:space="preserve">permettra de créer deux espaces distincts (maternelle / élémentaire). Des activités ou des ateliers pourront être proposés. </w:t>
      </w:r>
    </w:p>
    <w:p w:rsidR="00586435" w:rsidRDefault="00586435">
      <w:pPr>
        <w:shd w:val="clear" w:color="auto" w:fill="FFFFFF"/>
        <w:spacing w:after="0" w:line="240" w:lineRule="auto"/>
        <w:rPr>
          <w:rFonts w:ascii="Times New Roman" w:eastAsia="Times New Roman" w:hAnsi="Times New Roman" w:cs="Times New Roman"/>
          <w:color w:val="222222"/>
          <w:sz w:val="24"/>
          <w:szCs w:val="24"/>
        </w:rPr>
      </w:pPr>
    </w:p>
    <w:p w:rsidR="00586435" w:rsidRDefault="009B7E7B">
      <w:pPr>
        <w:tabs>
          <w:tab w:val="left" w:pos="5103"/>
        </w:tabs>
        <w:spacing w:after="0"/>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222222"/>
          <w:sz w:val="24"/>
          <w:szCs w:val="24"/>
        </w:rPr>
        <w:t xml:space="preserve">. Des parents ont exprimé leur mécontentement car certains enfants </w:t>
      </w:r>
      <w:r w:rsidR="00C05EB1">
        <w:rPr>
          <w:rFonts w:ascii="Times New Roman" w:eastAsia="Times New Roman" w:hAnsi="Times New Roman" w:cs="Times New Roman"/>
          <w:b/>
          <w:color w:val="222222"/>
          <w:sz w:val="24"/>
          <w:szCs w:val="24"/>
        </w:rPr>
        <w:t xml:space="preserve">ont été </w:t>
      </w:r>
      <w:r>
        <w:rPr>
          <w:rFonts w:ascii="Times New Roman" w:eastAsia="Times New Roman" w:hAnsi="Times New Roman" w:cs="Times New Roman"/>
          <w:b/>
          <w:color w:val="222222"/>
          <w:sz w:val="24"/>
          <w:szCs w:val="24"/>
        </w:rPr>
        <w:t xml:space="preserve">punis </w:t>
      </w:r>
      <w:r w:rsidR="00C05EB1">
        <w:rPr>
          <w:rFonts w:ascii="Times New Roman" w:eastAsia="Times New Roman" w:hAnsi="Times New Roman" w:cs="Times New Roman"/>
          <w:b/>
          <w:color w:val="222222"/>
          <w:sz w:val="24"/>
          <w:szCs w:val="24"/>
        </w:rPr>
        <w:t xml:space="preserve">pendant </w:t>
      </w:r>
      <w:r>
        <w:rPr>
          <w:rFonts w:ascii="Times New Roman" w:eastAsia="Times New Roman" w:hAnsi="Times New Roman" w:cs="Times New Roman"/>
          <w:b/>
          <w:color w:val="222222"/>
          <w:sz w:val="24"/>
          <w:szCs w:val="24"/>
        </w:rPr>
        <w:t>la</w:t>
      </w:r>
      <w:r w:rsidR="00C05EB1">
        <w:rPr>
          <w:rFonts w:ascii="Times New Roman" w:eastAsia="Times New Roman" w:hAnsi="Times New Roman" w:cs="Times New Roman"/>
          <w:b/>
          <w:color w:val="222222"/>
          <w:sz w:val="24"/>
          <w:szCs w:val="24"/>
        </w:rPr>
        <w:t xml:space="preserve"> pause méridienne sans qu'ils en</w:t>
      </w:r>
      <w:r>
        <w:rPr>
          <w:rFonts w:ascii="Times New Roman" w:eastAsia="Times New Roman" w:hAnsi="Times New Roman" w:cs="Times New Roman"/>
          <w:b/>
          <w:color w:val="222222"/>
          <w:sz w:val="24"/>
          <w:szCs w:val="24"/>
        </w:rPr>
        <w:t xml:space="preserve"> s</w:t>
      </w:r>
      <w:r w:rsidR="00C05EB1">
        <w:rPr>
          <w:rFonts w:ascii="Times New Roman" w:eastAsia="Times New Roman" w:hAnsi="Times New Roman" w:cs="Times New Roman"/>
          <w:b/>
          <w:color w:val="222222"/>
          <w:sz w:val="24"/>
          <w:szCs w:val="24"/>
        </w:rPr>
        <w:t>oient informés à l’</w:t>
      </w:r>
      <w:r>
        <w:rPr>
          <w:rFonts w:ascii="Times New Roman" w:eastAsia="Times New Roman" w:hAnsi="Times New Roman" w:cs="Times New Roman"/>
          <w:b/>
          <w:color w:val="222222"/>
          <w:sz w:val="24"/>
          <w:szCs w:val="24"/>
        </w:rPr>
        <w:t xml:space="preserve">avance. </w:t>
      </w:r>
    </w:p>
    <w:p w:rsidR="00586435" w:rsidRDefault="009B7E7B">
      <w:pPr>
        <w:tabs>
          <w:tab w:val="left" w:pos="5103"/>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L’équipe pédagogique comprend ce mécontentement. Il s’agissait d’une mesure ponctuelle </w:t>
      </w:r>
      <w:r w:rsidR="00C05EB1">
        <w:rPr>
          <w:rFonts w:ascii="Times New Roman" w:eastAsia="Times New Roman" w:hAnsi="Times New Roman" w:cs="Times New Roman"/>
          <w:color w:val="000000"/>
          <w:sz w:val="24"/>
          <w:szCs w:val="24"/>
        </w:rPr>
        <w:t xml:space="preserve">visant à </w:t>
      </w:r>
      <w:r>
        <w:rPr>
          <w:rFonts w:ascii="Times New Roman" w:eastAsia="Times New Roman" w:hAnsi="Times New Roman" w:cs="Times New Roman"/>
          <w:color w:val="000000"/>
          <w:sz w:val="24"/>
          <w:szCs w:val="24"/>
        </w:rPr>
        <w:t xml:space="preserve">limiter la violence et les incivilités récurrentes de certains élèves. Trouver des solutions dans un espace si réduit est difficile. </w:t>
      </w:r>
    </w:p>
    <w:p w:rsidR="00586435" w:rsidRDefault="009B7E7B">
      <w:pPr>
        <w:tabs>
          <w:tab w:val="left" w:pos="5103"/>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Marie Pons (en charge de l’encadrement de l’équipe des surveillants) présente tout ce qui a été entrepris pour améliorer le climat durant la pause méridienne : règlement de la cantine (affiché et partagé avec les élèves et les familles), roulement mis en place pour les repas, augmentation du nombre d’animateurs. </w:t>
      </w:r>
    </w:p>
    <w:p w:rsidR="00586435" w:rsidRDefault="009B7E7B">
      <w:pPr>
        <w:tabs>
          <w:tab w:val="left" w:pos="5103"/>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w:t>
      </w:r>
      <w:r w:rsidR="00C05EB1">
        <w:rPr>
          <w:rFonts w:ascii="Times New Roman" w:eastAsia="Times New Roman" w:hAnsi="Times New Roman" w:cs="Times New Roman"/>
          <w:sz w:val="24"/>
          <w:szCs w:val="24"/>
        </w:rPr>
        <w:t xml:space="preserve">directeur précise que le </w:t>
      </w:r>
      <w:r>
        <w:rPr>
          <w:rFonts w:ascii="Times New Roman" w:eastAsia="Times New Roman" w:hAnsi="Times New Roman" w:cs="Times New Roman"/>
          <w:sz w:val="24"/>
          <w:szCs w:val="24"/>
        </w:rPr>
        <w:t xml:space="preserve">travail conduit avec les élèves s’inscrit pleinement dans les programmes d’enseignement moral et civique. </w:t>
      </w:r>
    </w:p>
    <w:p w:rsidR="00586435" w:rsidRDefault="009B7E7B">
      <w:pPr>
        <w:tabs>
          <w:tab w:val="left" w:pos="5103"/>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 parent élu remarque qu’une meilleure formation des anim</w:t>
      </w:r>
      <w:r w:rsidR="00C05EB1">
        <w:rPr>
          <w:rFonts w:ascii="Times New Roman" w:eastAsia="Times New Roman" w:hAnsi="Times New Roman" w:cs="Times New Roman"/>
          <w:sz w:val="24"/>
          <w:szCs w:val="24"/>
        </w:rPr>
        <w:t xml:space="preserve">ateurs est également nécessaire. </w:t>
      </w:r>
    </w:p>
    <w:p w:rsidR="00586435" w:rsidRDefault="00586435">
      <w:pPr>
        <w:tabs>
          <w:tab w:val="left" w:pos="5103"/>
        </w:tabs>
        <w:spacing w:after="0"/>
        <w:jc w:val="both"/>
        <w:rPr>
          <w:rFonts w:ascii="Times New Roman" w:eastAsia="Times New Roman" w:hAnsi="Times New Roman" w:cs="Times New Roman"/>
          <w:sz w:val="24"/>
          <w:szCs w:val="24"/>
        </w:rPr>
      </w:pPr>
    </w:p>
    <w:p w:rsidR="00586435" w:rsidRDefault="009B7E7B">
      <w:pPr>
        <w:shd w:val="clear" w:color="auto" w:fill="FFFFFF"/>
        <w:spacing w:after="0" w:line="240" w:lineRule="auto"/>
        <w:rPr>
          <w:rFonts w:ascii="Times New Roman" w:eastAsia="Times New Roman" w:hAnsi="Times New Roman" w:cs="Times New Roman"/>
          <w:b/>
          <w:color w:val="222222"/>
          <w:sz w:val="24"/>
          <w:szCs w:val="24"/>
        </w:rPr>
      </w:pP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b/>
          <w:color w:val="222222"/>
          <w:sz w:val="24"/>
          <w:szCs w:val="24"/>
        </w:rPr>
        <w:t xml:space="preserve">L’école pourrait-elle proposer des goûters équilibrés pour les enfants qui participent aux activités périscolaires ? </w:t>
      </w:r>
    </w:p>
    <w:p w:rsidR="00586435" w:rsidRDefault="009B7E7B">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L’école veille à l’équilibre alimentaire des élèves mais la logistique est trop compliquée pour les goûters du temps périscolaire. C’est aux parents de veiller à fournir des goûters sains à leurs enfants. </w:t>
      </w:r>
    </w:p>
    <w:p w:rsidR="00586435" w:rsidRDefault="00586435">
      <w:pPr>
        <w:shd w:val="clear" w:color="auto" w:fill="FFFFFF"/>
        <w:spacing w:after="0" w:line="240" w:lineRule="auto"/>
        <w:rPr>
          <w:rFonts w:ascii="Times New Roman" w:eastAsia="Times New Roman" w:hAnsi="Times New Roman" w:cs="Times New Roman"/>
          <w:color w:val="222222"/>
          <w:sz w:val="24"/>
          <w:szCs w:val="24"/>
        </w:rPr>
      </w:pPr>
    </w:p>
    <w:p w:rsidR="00586435" w:rsidRDefault="009B7E7B">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Comment les classes sont-elles formées ? Un parent élu mentionne une classe qui lui parait déséquilibrée (beaucoup plus de garçons ; plusieurs garçons agités).</w:t>
      </w:r>
    </w:p>
    <w:p w:rsidR="00586435" w:rsidRDefault="009B7E7B">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L’équipe pédagogique veille toujours à une répartition harmonieuse des élèves (équilibre filles / garçons, profil des élèves, niveau scolaire). Malgré cela, la répartition peut s’avérer </w:t>
      </w:r>
      <w:r w:rsidR="00A3504C">
        <w:rPr>
          <w:rFonts w:ascii="Times New Roman" w:eastAsia="Times New Roman" w:hAnsi="Times New Roman" w:cs="Times New Roman"/>
          <w:sz w:val="24"/>
          <w:szCs w:val="24"/>
        </w:rPr>
        <w:t xml:space="preserve">imparfaite selon les éléments avec lesquels il faut </w:t>
      </w:r>
      <w:r>
        <w:rPr>
          <w:rFonts w:ascii="Times New Roman" w:eastAsia="Times New Roman" w:hAnsi="Times New Roman" w:cs="Times New Roman"/>
          <w:sz w:val="24"/>
          <w:szCs w:val="24"/>
        </w:rPr>
        <w:t>composer (davantage de garçons que de filles dans une génération ; nombre d’élèves agités un peu plus important dans une</w:t>
      </w:r>
      <w:r w:rsidR="00A350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classe d’âge).</w:t>
      </w:r>
    </w:p>
    <w:p w:rsidR="00586435" w:rsidRDefault="00586435">
      <w:pPr>
        <w:shd w:val="clear" w:color="auto" w:fill="FFFFFF"/>
        <w:spacing w:after="0" w:line="240" w:lineRule="auto"/>
        <w:rPr>
          <w:rFonts w:ascii="Times New Roman" w:eastAsia="Times New Roman" w:hAnsi="Times New Roman" w:cs="Times New Roman"/>
          <w:sz w:val="24"/>
          <w:szCs w:val="24"/>
        </w:rPr>
      </w:pPr>
    </w:p>
    <w:p w:rsidR="00586435" w:rsidRDefault="009B7E7B">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La PEH pourrait-elle plafonner le nombre d’élèves à 20 par classe compte-tenu du prix des cotisations ? </w:t>
      </w:r>
    </w:p>
    <w:p w:rsidR="00586435" w:rsidRDefault="009B7E7B">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Cela sera discuté par le comité de gestion. Il n’y a pas plus de 23 élèves par classe cette année. </w:t>
      </w:r>
    </w:p>
    <w:p w:rsidR="00586435" w:rsidRDefault="009B7E7B">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Une limite à 20 élèves en cours double et 24 en cours simple paraitrait raisonnable.</w:t>
      </w:r>
    </w:p>
    <w:p w:rsidR="00586435" w:rsidRDefault="00586435">
      <w:pPr>
        <w:shd w:val="clear" w:color="auto" w:fill="FFFFFF"/>
        <w:spacing w:after="0" w:line="240" w:lineRule="auto"/>
        <w:rPr>
          <w:rFonts w:ascii="Times New Roman" w:eastAsia="Times New Roman" w:hAnsi="Times New Roman" w:cs="Times New Roman"/>
          <w:sz w:val="24"/>
          <w:szCs w:val="24"/>
        </w:rPr>
      </w:pPr>
    </w:p>
    <w:p w:rsidR="00586435" w:rsidRDefault="009B7E7B">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Les bulletins scolaires sont-ils un critère décisif pour les nouvelles et futures inscriptions à la PEH ?</w:t>
      </w:r>
    </w:p>
    <w:p w:rsidR="00586435" w:rsidRDefault="009B7E7B">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Les bulletins scolaires</w:t>
      </w:r>
      <w:r w:rsidR="00E66A08">
        <w:rPr>
          <w:rFonts w:ascii="Times New Roman" w:eastAsia="Times New Roman" w:hAnsi="Times New Roman" w:cs="Times New Roman"/>
          <w:sz w:val="24"/>
          <w:szCs w:val="24"/>
        </w:rPr>
        <w:t xml:space="preserve"> sont déjà lus et étudiés par une commission du</w:t>
      </w:r>
      <w:r>
        <w:rPr>
          <w:rFonts w:ascii="Times New Roman" w:eastAsia="Times New Roman" w:hAnsi="Times New Roman" w:cs="Times New Roman"/>
          <w:sz w:val="24"/>
          <w:szCs w:val="24"/>
        </w:rPr>
        <w:t xml:space="preserve"> comité de gestion. Une vigilance particulière sera portée aux élèves hors entreprise.</w:t>
      </w:r>
    </w:p>
    <w:p w:rsidR="00586435" w:rsidRDefault="00586435">
      <w:pPr>
        <w:shd w:val="clear" w:color="auto" w:fill="FFFFFF"/>
        <w:spacing w:after="0" w:line="240" w:lineRule="auto"/>
        <w:rPr>
          <w:rFonts w:ascii="Times New Roman" w:eastAsia="Times New Roman" w:hAnsi="Times New Roman" w:cs="Times New Roman"/>
          <w:sz w:val="24"/>
          <w:szCs w:val="24"/>
        </w:rPr>
      </w:pPr>
    </w:p>
    <w:p w:rsidR="00586435" w:rsidRDefault="009B7E7B">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Les repas seront-ils préparés sur place dans la future école ? </w:t>
      </w:r>
    </w:p>
    <w:p w:rsidR="00586435" w:rsidRDefault="009B7E7B">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Oui, c’est ce qui </w:t>
      </w:r>
      <w:r w:rsidR="00A3504C">
        <w:rPr>
          <w:rFonts w:ascii="Times New Roman" w:eastAsia="Times New Roman" w:hAnsi="Times New Roman" w:cs="Times New Roman"/>
          <w:sz w:val="24"/>
          <w:szCs w:val="24"/>
        </w:rPr>
        <w:t xml:space="preserve">est </w:t>
      </w:r>
      <w:r>
        <w:rPr>
          <w:rFonts w:ascii="Times New Roman" w:eastAsia="Times New Roman" w:hAnsi="Times New Roman" w:cs="Times New Roman"/>
          <w:sz w:val="24"/>
          <w:szCs w:val="24"/>
        </w:rPr>
        <w:t xml:space="preserve">prévu. </w:t>
      </w:r>
    </w:p>
    <w:p w:rsidR="00586435" w:rsidRDefault="00586435">
      <w:pPr>
        <w:shd w:val="clear" w:color="auto" w:fill="FFFFFF"/>
        <w:spacing w:after="0" w:line="240" w:lineRule="auto"/>
        <w:rPr>
          <w:rFonts w:ascii="Times New Roman" w:eastAsia="Times New Roman" w:hAnsi="Times New Roman" w:cs="Times New Roman"/>
          <w:sz w:val="24"/>
          <w:szCs w:val="24"/>
        </w:rPr>
      </w:pPr>
    </w:p>
    <w:p w:rsidR="00586435" w:rsidRDefault="009B7E7B">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La liste des fournitures pourrait-elle être transmise dès le mois de mai afin que les parents puissent prendre leurs dispositions ? </w:t>
      </w:r>
    </w:p>
    <w:p w:rsidR="00586435" w:rsidRDefault="009B7E7B">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L’équipe pédagogique </w:t>
      </w:r>
      <w:r w:rsidR="00A3504C">
        <w:rPr>
          <w:rFonts w:ascii="Times New Roman" w:eastAsia="Times New Roman" w:hAnsi="Times New Roman" w:cs="Times New Roman"/>
          <w:sz w:val="24"/>
          <w:szCs w:val="24"/>
        </w:rPr>
        <w:t xml:space="preserve">y travaille et </w:t>
      </w:r>
      <w:r>
        <w:rPr>
          <w:rFonts w:ascii="Times New Roman" w:eastAsia="Times New Roman" w:hAnsi="Times New Roman" w:cs="Times New Roman"/>
          <w:sz w:val="24"/>
          <w:szCs w:val="24"/>
        </w:rPr>
        <w:t>prévoit de transmettre la liste des fournitures et des livres vers le 15 mai.</w:t>
      </w:r>
    </w:p>
    <w:p w:rsidR="00586435" w:rsidRDefault="00586435">
      <w:pPr>
        <w:shd w:val="clear" w:color="auto" w:fill="FFFFFF"/>
        <w:spacing w:after="0" w:line="240" w:lineRule="auto"/>
        <w:rPr>
          <w:rFonts w:ascii="Times New Roman" w:eastAsia="Times New Roman" w:hAnsi="Times New Roman" w:cs="Times New Roman"/>
          <w:sz w:val="24"/>
          <w:szCs w:val="24"/>
        </w:rPr>
      </w:pPr>
    </w:p>
    <w:p w:rsidR="00586435" w:rsidRDefault="00586435">
      <w:pPr>
        <w:tabs>
          <w:tab w:val="left" w:pos="5103"/>
        </w:tabs>
        <w:spacing w:after="0"/>
        <w:jc w:val="both"/>
        <w:rPr>
          <w:rFonts w:ascii="Times New Roman" w:eastAsia="Times New Roman" w:hAnsi="Times New Roman" w:cs="Times New Roman"/>
          <w:sz w:val="24"/>
          <w:szCs w:val="24"/>
        </w:rPr>
      </w:pPr>
    </w:p>
    <w:p w:rsidR="00586435" w:rsidRDefault="009B7E7B">
      <w:pPr>
        <w:numPr>
          <w:ilvl w:val="0"/>
          <w:numId w:val="1"/>
        </w:numPr>
        <w:pBdr>
          <w:top w:val="nil"/>
          <w:left w:val="nil"/>
          <w:bottom w:val="nil"/>
          <w:right w:val="nil"/>
          <w:between w:val="nil"/>
        </w:pBdr>
        <w:tabs>
          <w:tab w:val="left" w:pos="5103"/>
        </w:tabs>
        <w:spacing w:after="0" w:line="240" w:lineRule="auto"/>
        <w:jc w:val="both"/>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u w:val="single"/>
        </w:rPr>
        <w:t>QUESTIONS DE L’EQUIPE PEDAGOGIQUE</w:t>
      </w:r>
      <w:r>
        <w:rPr>
          <w:rFonts w:ascii="Times New Roman" w:eastAsia="Times New Roman" w:hAnsi="Times New Roman" w:cs="Times New Roman"/>
          <w:b/>
          <w:color w:val="0070C0"/>
          <w:sz w:val="24"/>
          <w:szCs w:val="24"/>
        </w:rPr>
        <w:t> :</w:t>
      </w:r>
    </w:p>
    <w:p w:rsidR="00586435" w:rsidRDefault="00586435">
      <w:pPr>
        <w:pBdr>
          <w:top w:val="nil"/>
          <w:left w:val="nil"/>
          <w:bottom w:val="nil"/>
          <w:right w:val="nil"/>
          <w:between w:val="nil"/>
        </w:pBdr>
        <w:tabs>
          <w:tab w:val="left" w:pos="5103"/>
        </w:tabs>
        <w:spacing w:after="0" w:line="240" w:lineRule="auto"/>
        <w:ind w:left="1080"/>
        <w:jc w:val="both"/>
        <w:rPr>
          <w:rFonts w:ascii="Times New Roman" w:eastAsia="Times New Roman" w:hAnsi="Times New Roman" w:cs="Times New Roman"/>
          <w:b/>
          <w:color w:val="0070C0"/>
          <w:sz w:val="24"/>
          <w:szCs w:val="24"/>
        </w:rPr>
      </w:pPr>
    </w:p>
    <w:p w:rsidR="00586435" w:rsidRDefault="009B7E7B">
      <w:pPr>
        <w:tabs>
          <w:tab w:val="left" w:pos="5103"/>
        </w:tabs>
        <w:spacing w:after="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Programmation des activités et projets </w:t>
      </w:r>
    </w:p>
    <w:p w:rsidR="00586435" w:rsidRDefault="009B7E7B">
      <w:pPr>
        <w:tabs>
          <w:tab w:val="left" w:pos="5103"/>
        </w:tabs>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 directeur présente la liste de tous les projets, sorties et actions spécifiques passés et à venir.</w:t>
      </w:r>
    </w:p>
    <w:p w:rsidR="00586435" w:rsidRDefault="00586435">
      <w:pPr>
        <w:tabs>
          <w:tab w:val="left" w:pos="5103"/>
        </w:tabs>
        <w:spacing w:after="0"/>
        <w:jc w:val="both"/>
        <w:rPr>
          <w:rFonts w:ascii="Times New Roman" w:eastAsia="Times New Roman" w:hAnsi="Times New Roman" w:cs="Times New Roman"/>
          <w:sz w:val="24"/>
          <w:szCs w:val="24"/>
        </w:rPr>
      </w:pPr>
    </w:p>
    <w:p w:rsidR="00586435" w:rsidRDefault="009B7E7B">
      <w:pPr>
        <w:numPr>
          <w:ilvl w:val="0"/>
          <w:numId w:val="1"/>
        </w:numPr>
        <w:pBdr>
          <w:top w:val="nil"/>
          <w:left w:val="nil"/>
          <w:bottom w:val="nil"/>
          <w:right w:val="nil"/>
          <w:between w:val="nil"/>
        </w:pBdr>
        <w:tabs>
          <w:tab w:val="left" w:pos="5103"/>
        </w:tabs>
        <w:spacing w:after="0" w:line="240" w:lineRule="auto"/>
        <w:jc w:val="both"/>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u w:val="single"/>
        </w:rPr>
        <w:t>QUESTIONS DIVERSES</w:t>
      </w:r>
      <w:r>
        <w:rPr>
          <w:rFonts w:ascii="Times New Roman" w:eastAsia="Times New Roman" w:hAnsi="Times New Roman" w:cs="Times New Roman"/>
          <w:b/>
          <w:color w:val="0070C0"/>
          <w:sz w:val="24"/>
          <w:szCs w:val="24"/>
        </w:rPr>
        <w:t> :</w:t>
      </w:r>
    </w:p>
    <w:p w:rsidR="00586435" w:rsidRDefault="00586435">
      <w:pPr>
        <w:tabs>
          <w:tab w:val="left" w:pos="5103"/>
        </w:tabs>
        <w:spacing w:after="0" w:line="240" w:lineRule="auto"/>
        <w:ind w:left="360"/>
        <w:jc w:val="both"/>
        <w:rPr>
          <w:rFonts w:ascii="Times New Roman" w:eastAsia="Times New Roman" w:hAnsi="Times New Roman" w:cs="Times New Roman"/>
          <w:b/>
          <w:color w:val="0070C0"/>
          <w:sz w:val="24"/>
          <w:szCs w:val="24"/>
        </w:rPr>
      </w:pPr>
    </w:p>
    <w:p w:rsidR="00586435" w:rsidRDefault="009B7E7B">
      <w:pPr>
        <w:tabs>
          <w:tab w:val="left" w:pos="5103"/>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 sur la médecine scolaire : que pouvons-nous / devons-nous proposer à la PEH ?</w:t>
      </w:r>
    </w:p>
    <w:p w:rsidR="00586435" w:rsidRDefault="009B7E7B">
      <w:pPr>
        <w:tabs>
          <w:tab w:val="left" w:pos="5103"/>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 parent élu explique qu’une visite médicale scolaire est systématique en CP dans les écoles algériennes. </w:t>
      </w:r>
      <w:r w:rsidR="00A3504C">
        <w:rPr>
          <w:rFonts w:ascii="Times New Roman" w:eastAsia="Times New Roman" w:hAnsi="Times New Roman" w:cs="Times New Roman"/>
          <w:color w:val="000000"/>
          <w:sz w:val="24"/>
          <w:szCs w:val="24"/>
        </w:rPr>
        <w:t xml:space="preserve">Le directeur explique qu’elle </w:t>
      </w:r>
      <w:r>
        <w:rPr>
          <w:rFonts w:ascii="Times New Roman" w:eastAsia="Times New Roman" w:hAnsi="Times New Roman" w:cs="Times New Roman"/>
          <w:color w:val="000000"/>
          <w:sz w:val="24"/>
          <w:szCs w:val="24"/>
        </w:rPr>
        <w:t xml:space="preserve">se fait habituellement en GS dans les écoles françaises de l’étranger. </w:t>
      </w:r>
    </w:p>
    <w:p w:rsidR="00586435" w:rsidRDefault="009B7E7B">
      <w:pPr>
        <w:tabs>
          <w:tab w:val="left" w:pos="5103"/>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PEH pourrait proposer une visite médicale. Cette question sera approfondie.</w:t>
      </w:r>
    </w:p>
    <w:p w:rsidR="00586435" w:rsidRDefault="00586435">
      <w:pPr>
        <w:tabs>
          <w:tab w:val="left" w:pos="5103"/>
        </w:tabs>
        <w:spacing w:after="0" w:line="240" w:lineRule="auto"/>
        <w:jc w:val="both"/>
        <w:rPr>
          <w:rFonts w:ascii="Times New Roman" w:eastAsia="Times New Roman" w:hAnsi="Times New Roman" w:cs="Times New Roman"/>
          <w:color w:val="000000"/>
          <w:sz w:val="24"/>
          <w:szCs w:val="24"/>
        </w:rPr>
      </w:pPr>
    </w:p>
    <w:p w:rsidR="00586435" w:rsidRDefault="009B7E7B">
      <w:pPr>
        <w:tabs>
          <w:tab w:val="left" w:pos="5103"/>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Écrans et conséquences</w:t>
      </w:r>
    </w:p>
    <w:p w:rsidR="00586435" w:rsidRDefault="009B7E7B">
      <w:pPr>
        <w:tabs>
          <w:tab w:val="left" w:pos="5103"/>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Parents élus et enseignants s’engagent à rappeler à la communauté éducative les dangers que présente l’exposition prématurée et/ou excessive aux écrans. </w:t>
      </w:r>
    </w:p>
    <w:p w:rsidR="00586435" w:rsidRDefault="00586435">
      <w:pPr>
        <w:tabs>
          <w:tab w:val="left" w:pos="5103"/>
        </w:tabs>
        <w:spacing w:after="0" w:line="240" w:lineRule="auto"/>
        <w:jc w:val="both"/>
        <w:rPr>
          <w:rFonts w:ascii="Times New Roman" w:eastAsia="Times New Roman" w:hAnsi="Times New Roman" w:cs="Times New Roman"/>
          <w:color w:val="000000"/>
          <w:sz w:val="24"/>
          <w:szCs w:val="24"/>
        </w:rPr>
      </w:pPr>
    </w:p>
    <w:p w:rsidR="00586435" w:rsidRDefault="009B7E7B">
      <w:pPr>
        <w:tabs>
          <w:tab w:val="left" w:pos="5103"/>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Remarque générale sur le bon fonctionnement des conseils d’école</w:t>
      </w:r>
    </w:p>
    <w:p w:rsidR="00586435" w:rsidRDefault="009B7E7B">
      <w:pPr>
        <w:tabs>
          <w:tab w:val="left" w:pos="5103"/>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 directeur note une participation très active de certains parents élus pour ce conseil d’école. Il estime cependant que les règles de la bienséance n’ont pas toujours été respectées lors des débats (écoute, attente pour son temps de parole, répartition du temps de parole).</w:t>
      </w:r>
    </w:p>
    <w:p w:rsidR="00A3504C" w:rsidRDefault="009B7E7B">
      <w:pPr>
        <w:tabs>
          <w:tab w:val="left" w:pos="5103"/>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Il précise par ailleurs aux parents élus que les questions doivent lui parvenir une semaine avant le conseil d'école, et non deux jours avant comme c’était le cas pour cette rencontre. Certaines questions ne seront donc pas traitées lors du prochain conseil d’école si elles ne sont pas transmises dans le délai convenu. </w:t>
      </w:r>
    </w:p>
    <w:p w:rsidR="00586435" w:rsidRDefault="009B7E7B">
      <w:pPr>
        <w:tabs>
          <w:tab w:val="left" w:pos="5103"/>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Les parents élus doivent également veiller à filtrer et traiter certaines questions au préalable. Toutes ne méritent pas d’être évoquées </w:t>
      </w:r>
      <w:r w:rsidR="00E66A08">
        <w:rPr>
          <w:rFonts w:ascii="Times New Roman" w:eastAsia="Times New Roman" w:hAnsi="Times New Roman" w:cs="Times New Roman"/>
          <w:color w:val="000000"/>
          <w:sz w:val="24"/>
          <w:szCs w:val="24"/>
        </w:rPr>
        <w:t xml:space="preserve">et/ou </w:t>
      </w:r>
      <w:r>
        <w:rPr>
          <w:rFonts w:ascii="Times New Roman" w:eastAsia="Times New Roman" w:hAnsi="Times New Roman" w:cs="Times New Roman"/>
          <w:color w:val="000000"/>
          <w:sz w:val="24"/>
          <w:szCs w:val="24"/>
        </w:rPr>
        <w:t>débattues en conseil d’école (problématiques personnelles ou très minoritaires).</w:t>
      </w:r>
    </w:p>
    <w:p w:rsidR="00586435" w:rsidRDefault="00586435">
      <w:pPr>
        <w:tabs>
          <w:tab w:val="left" w:pos="5103"/>
        </w:tabs>
        <w:spacing w:after="0" w:line="240" w:lineRule="auto"/>
        <w:ind w:left="360"/>
        <w:jc w:val="both"/>
        <w:rPr>
          <w:rFonts w:ascii="Times New Roman" w:eastAsia="Times New Roman" w:hAnsi="Times New Roman" w:cs="Times New Roman"/>
          <w:b/>
          <w:color w:val="0070C0"/>
          <w:sz w:val="24"/>
          <w:szCs w:val="24"/>
        </w:rPr>
      </w:pPr>
    </w:p>
    <w:p w:rsidR="00586435" w:rsidRDefault="009B7E7B">
      <w:pPr>
        <w:tabs>
          <w:tab w:val="left" w:pos="5103"/>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Fin de séance</w:t>
      </w:r>
      <w:r>
        <w:rPr>
          <w:rFonts w:ascii="Times New Roman" w:eastAsia="Times New Roman" w:hAnsi="Times New Roman" w:cs="Times New Roman"/>
          <w:b/>
          <w:sz w:val="24"/>
          <w:szCs w:val="24"/>
        </w:rPr>
        <w:t> : 19h00</w:t>
      </w:r>
    </w:p>
    <w:p w:rsidR="00586435" w:rsidRDefault="00586435">
      <w:pPr>
        <w:tabs>
          <w:tab w:val="left" w:pos="5103"/>
        </w:tabs>
        <w:spacing w:after="0"/>
        <w:rPr>
          <w:rFonts w:ascii="Times New Roman" w:eastAsia="Times New Roman" w:hAnsi="Times New Roman" w:cs="Times New Roman"/>
          <w:b/>
          <w:sz w:val="24"/>
          <w:szCs w:val="24"/>
        </w:rPr>
      </w:pPr>
    </w:p>
    <w:p w:rsidR="00586435" w:rsidRPr="00E66A08" w:rsidRDefault="009B7E7B">
      <w:pPr>
        <w:tabs>
          <w:tab w:val="left" w:pos="5103"/>
        </w:tabs>
        <w:spacing w:after="0"/>
        <w:jc w:val="center"/>
        <w:rPr>
          <w:rFonts w:ascii="Times New Roman" w:eastAsia="Times New Roman" w:hAnsi="Times New Roman" w:cs="Times New Roman"/>
          <w:b/>
          <w:sz w:val="24"/>
          <w:szCs w:val="24"/>
        </w:rPr>
      </w:pPr>
      <w:r w:rsidRPr="00E66A08">
        <w:rPr>
          <w:rFonts w:ascii="Times New Roman" w:eastAsia="Times New Roman" w:hAnsi="Times New Roman" w:cs="Times New Roman"/>
          <w:b/>
          <w:sz w:val="24"/>
          <w:szCs w:val="24"/>
        </w:rPr>
        <w:t>Les secrétaires de séance</w:t>
      </w:r>
    </w:p>
    <w:p w:rsidR="00586435" w:rsidRPr="00E66A08" w:rsidRDefault="00586435">
      <w:pPr>
        <w:tabs>
          <w:tab w:val="left" w:pos="5103"/>
        </w:tabs>
        <w:spacing w:after="0"/>
        <w:jc w:val="center"/>
        <w:rPr>
          <w:rFonts w:ascii="Times New Roman" w:eastAsia="Times New Roman" w:hAnsi="Times New Roman" w:cs="Times New Roman"/>
          <w:b/>
          <w:sz w:val="24"/>
          <w:szCs w:val="24"/>
        </w:rPr>
      </w:pPr>
    </w:p>
    <w:p w:rsidR="00586435" w:rsidRPr="00E66A08" w:rsidRDefault="00586435">
      <w:pPr>
        <w:tabs>
          <w:tab w:val="left" w:pos="5103"/>
        </w:tabs>
        <w:spacing w:after="0"/>
        <w:jc w:val="center"/>
        <w:rPr>
          <w:rFonts w:ascii="Times New Roman" w:eastAsia="Times New Roman" w:hAnsi="Times New Roman" w:cs="Times New Roman"/>
          <w:b/>
          <w:sz w:val="24"/>
          <w:szCs w:val="24"/>
        </w:rPr>
      </w:pPr>
    </w:p>
    <w:p w:rsidR="00586435" w:rsidRPr="00E66A08" w:rsidRDefault="009B7E7B">
      <w:pPr>
        <w:tabs>
          <w:tab w:val="left" w:pos="5103"/>
        </w:tabs>
        <w:spacing w:after="0"/>
        <w:jc w:val="center"/>
        <w:rPr>
          <w:rFonts w:ascii="Times New Roman" w:eastAsia="Times New Roman" w:hAnsi="Times New Roman" w:cs="Times New Roman"/>
          <w:b/>
          <w:sz w:val="24"/>
          <w:szCs w:val="24"/>
        </w:rPr>
      </w:pPr>
      <w:r w:rsidRPr="00E66A08">
        <w:rPr>
          <w:rFonts w:ascii="Times New Roman" w:eastAsia="Times New Roman" w:hAnsi="Times New Roman" w:cs="Times New Roman"/>
          <w:b/>
          <w:sz w:val="24"/>
          <w:szCs w:val="24"/>
        </w:rPr>
        <w:t xml:space="preserve">        Julien MONBAILLY</w:t>
      </w:r>
      <w:r w:rsidRPr="00E66A08">
        <w:rPr>
          <w:rFonts w:ascii="Times New Roman" w:eastAsia="Times New Roman" w:hAnsi="Times New Roman" w:cs="Times New Roman"/>
          <w:b/>
          <w:sz w:val="24"/>
          <w:szCs w:val="24"/>
        </w:rPr>
        <w:tab/>
      </w:r>
      <w:r w:rsidRPr="00E66A08">
        <w:rPr>
          <w:rFonts w:ascii="Times New Roman" w:eastAsia="Times New Roman" w:hAnsi="Times New Roman" w:cs="Times New Roman"/>
          <w:b/>
          <w:sz w:val="24"/>
          <w:szCs w:val="24"/>
        </w:rPr>
        <w:tab/>
        <w:t xml:space="preserve"> Olivier SOLE</w:t>
      </w:r>
    </w:p>
    <w:p w:rsidR="00586435" w:rsidRPr="00E66A08" w:rsidRDefault="00586435">
      <w:pPr>
        <w:tabs>
          <w:tab w:val="left" w:pos="5103"/>
        </w:tabs>
        <w:spacing w:after="0"/>
        <w:jc w:val="center"/>
        <w:rPr>
          <w:rFonts w:ascii="Times New Roman" w:eastAsia="Times New Roman" w:hAnsi="Times New Roman" w:cs="Times New Roman"/>
          <w:b/>
          <w:sz w:val="24"/>
          <w:szCs w:val="24"/>
        </w:rPr>
      </w:pPr>
    </w:p>
    <w:p w:rsidR="00586435" w:rsidRPr="00E66A08" w:rsidRDefault="00E66A08">
      <w:pPr>
        <w:tabs>
          <w:tab w:val="left" w:pos="5103"/>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B7E7B" w:rsidRPr="00E66A08">
        <w:rPr>
          <w:rFonts w:ascii="Times New Roman" w:eastAsia="Times New Roman" w:hAnsi="Times New Roman" w:cs="Times New Roman"/>
          <w:b/>
          <w:sz w:val="24"/>
          <w:szCs w:val="24"/>
        </w:rPr>
        <w:t>Enseignant en classe de CM1</w:t>
      </w:r>
      <w:r w:rsidR="009B7E7B" w:rsidRPr="00E66A08">
        <w:rPr>
          <w:rFonts w:ascii="Times New Roman" w:eastAsia="Times New Roman" w:hAnsi="Times New Roman" w:cs="Times New Roman"/>
          <w:b/>
          <w:sz w:val="24"/>
          <w:szCs w:val="24"/>
        </w:rPr>
        <w:tab/>
      </w:r>
      <w:r w:rsidR="009B7E7B" w:rsidRPr="00E66A08">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 </w:t>
      </w:r>
      <w:r w:rsidR="009B7E7B" w:rsidRPr="00E66A08">
        <w:rPr>
          <w:rFonts w:ascii="Times New Roman" w:eastAsia="Times New Roman" w:hAnsi="Times New Roman" w:cs="Times New Roman"/>
          <w:b/>
          <w:sz w:val="24"/>
          <w:szCs w:val="24"/>
        </w:rPr>
        <w:t>Directeur de l’école</w:t>
      </w:r>
    </w:p>
    <w:p w:rsidR="00586435" w:rsidRDefault="00586435">
      <w:pPr>
        <w:spacing w:after="0"/>
        <w:jc w:val="both"/>
        <w:rPr>
          <w:rFonts w:ascii="Times New Roman" w:eastAsia="Times New Roman" w:hAnsi="Times New Roman" w:cs="Times New Roman"/>
          <w:b/>
          <w:color w:val="0070C0"/>
          <w:sz w:val="24"/>
          <w:szCs w:val="24"/>
        </w:rPr>
      </w:pPr>
    </w:p>
    <w:sectPr w:rsidR="00586435">
      <w:footerReference w:type="default" r:id="rId11"/>
      <w:pgSz w:w="11906" w:h="16838"/>
      <w:pgMar w:top="567" w:right="510" w:bottom="567" w:left="56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348" w:rsidRDefault="001D5348">
      <w:pPr>
        <w:spacing w:after="0" w:line="240" w:lineRule="auto"/>
      </w:pPr>
      <w:r>
        <w:separator/>
      </w:r>
    </w:p>
  </w:endnote>
  <w:endnote w:type="continuationSeparator" w:id="0">
    <w:p w:rsidR="001D5348" w:rsidRDefault="001D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Segoe UI">
    <w:panose1 w:val="020B0502040204020203"/>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435" w:rsidRDefault="009B7E7B">
    <w:pPr>
      <w:pBdr>
        <w:top w:val="nil"/>
        <w:left w:val="nil"/>
        <w:bottom w:val="nil"/>
        <w:right w:val="nil"/>
        <w:between w:val="nil"/>
      </w:pBdr>
      <w:tabs>
        <w:tab w:val="center" w:pos="4536"/>
        <w:tab w:val="right" w:pos="9072"/>
      </w:tabs>
      <w:spacing w:after="0" w:line="240" w:lineRule="auto"/>
    </w:pPr>
    <w:r>
      <w:t>Conseils d’école 2024/2025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348" w:rsidRDefault="001D5348">
      <w:pPr>
        <w:spacing w:after="0" w:line="240" w:lineRule="auto"/>
      </w:pPr>
      <w:r>
        <w:separator/>
      </w:r>
    </w:p>
  </w:footnote>
  <w:footnote w:type="continuationSeparator" w:id="0">
    <w:p w:rsidR="001D5348" w:rsidRDefault="001D53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81BB7"/>
    <w:multiLevelType w:val="multilevel"/>
    <w:tmpl w:val="0A4A10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435"/>
    <w:rsid w:val="000D7DA3"/>
    <w:rsid w:val="00103085"/>
    <w:rsid w:val="001D5348"/>
    <w:rsid w:val="002949B0"/>
    <w:rsid w:val="00586435"/>
    <w:rsid w:val="005C545F"/>
    <w:rsid w:val="00862E01"/>
    <w:rsid w:val="009B7E7B"/>
    <w:rsid w:val="00A3504C"/>
    <w:rsid w:val="00A96142"/>
    <w:rsid w:val="00C05EB1"/>
    <w:rsid w:val="00E66A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2F5624-7752-459E-BC10-140A71D5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paragraph" w:styleId="En-tte">
    <w:name w:val="header"/>
    <w:basedOn w:val="Normal"/>
    <w:link w:val="En-tteCar"/>
    <w:uiPriority w:val="99"/>
    <w:unhideWhenUsed/>
    <w:rsid w:val="0052475E"/>
    <w:pPr>
      <w:tabs>
        <w:tab w:val="center" w:pos="4536"/>
        <w:tab w:val="right" w:pos="9072"/>
      </w:tabs>
      <w:spacing w:after="0" w:line="240" w:lineRule="auto"/>
    </w:pPr>
  </w:style>
  <w:style w:type="character" w:customStyle="1" w:styleId="En-tteCar">
    <w:name w:val="En-tête Car"/>
    <w:basedOn w:val="Policepardfaut"/>
    <w:link w:val="En-tte"/>
    <w:uiPriority w:val="99"/>
    <w:rsid w:val="0052475E"/>
  </w:style>
  <w:style w:type="paragraph" w:styleId="Pieddepage">
    <w:name w:val="footer"/>
    <w:basedOn w:val="Normal"/>
    <w:link w:val="PieddepageCar"/>
    <w:uiPriority w:val="99"/>
    <w:unhideWhenUsed/>
    <w:rsid w:val="005247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475E"/>
  </w:style>
  <w:style w:type="paragraph" w:styleId="Paragraphedeliste">
    <w:name w:val="List Paragraph"/>
    <w:basedOn w:val="Normal"/>
    <w:uiPriority w:val="34"/>
    <w:qFormat/>
    <w:rsid w:val="0052475E"/>
    <w:pPr>
      <w:ind w:left="720"/>
      <w:contextualSpacing/>
    </w:pPr>
  </w:style>
  <w:style w:type="paragraph" w:customStyle="1" w:styleId="m-6019217629221700098msolistparagraph">
    <w:name w:val="m_-6019217629221700098msolistparagraph"/>
    <w:basedOn w:val="Normal"/>
    <w:rsid w:val="008B49E9"/>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3608F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608F5"/>
    <w:rPr>
      <w:rFonts w:ascii="Segoe UI" w:hAnsi="Segoe UI" w:cs="Segoe UI"/>
      <w:sz w:val="18"/>
      <w:szCs w:val="18"/>
    </w:r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146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GAtvCBrRu5X6oXSMf/55Y/78yw==">CgMxLjA4AHIhMU00Z2xnX0J3ZS1IOVVQRHBCMzBMamw5S0ctNTkycG9U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1401</Words>
  <Characters>7710</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BMA</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Solé</dc:creator>
  <cp:lastModifiedBy>USER</cp:lastModifiedBy>
  <cp:revision>2</cp:revision>
  <dcterms:created xsi:type="dcterms:W3CDTF">2025-05-13T17:45:00Z</dcterms:created>
  <dcterms:modified xsi:type="dcterms:W3CDTF">2025-05-13T17:45:00Z</dcterms:modified>
</cp:coreProperties>
</file>