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03C4ABF" wp14:editId="040C5F93">
                <wp:simplePos x="0" y="0"/>
                <wp:positionH relativeFrom="column">
                  <wp:posOffset>2106930</wp:posOffset>
                </wp:positionH>
                <wp:positionV relativeFrom="paragraph">
                  <wp:posOffset>-278130</wp:posOffset>
                </wp:positionV>
                <wp:extent cx="4743450" cy="2295525"/>
                <wp:effectExtent l="0" t="0" r="19050" b="2857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1389" w:rsidRPr="00221389" w:rsidRDefault="00FD2BA1" w:rsidP="00590FC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sz w:val="44"/>
                                <w:szCs w:val="44"/>
                              </w:rPr>
                              <w:t>Note aux familles N°5</w:t>
                            </w:r>
                          </w:p>
                          <w:p w:rsidR="00590FC4" w:rsidRPr="00221389" w:rsidRDefault="00221389" w:rsidP="00590FC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984806" w:themeColor="accent6" w:themeShade="80"/>
                                <w:sz w:val="44"/>
                                <w:szCs w:val="44"/>
                              </w:rPr>
                            </w:pPr>
                            <w:r w:rsidRPr="00221389">
                              <w:rPr>
                                <w:rFonts w:ascii="Constantia" w:eastAsia="Constantia" w:hAnsi="Constantia" w:cs="Constantia"/>
                                <w:b/>
                                <w:color w:val="984806" w:themeColor="accent6" w:themeShade="80"/>
                                <w:sz w:val="44"/>
                                <w:szCs w:val="44"/>
                              </w:rPr>
                              <w:t>ELECTION DES REPR</w:t>
                            </w: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984806" w:themeColor="accent6" w:themeShade="80"/>
                                <w:sz w:val="44"/>
                                <w:szCs w:val="44"/>
                              </w:rPr>
                              <w:t>E</w:t>
                            </w:r>
                            <w:r w:rsidRPr="00221389">
                              <w:rPr>
                                <w:rFonts w:ascii="Constantia" w:eastAsia="Constantia" w:hAnsi="Constantia" w:cs="Constantia"/>
                                <w:b/>
                                <w:color w:val="984806" w:themeColor="accent6" w:themeShade="80"/>
                                <w:sz w:val="44"/>
                                <w:szCs w:val="44"/>
                              </w:rPr>
                              <w:t>SENTANTS DES PARENTS AU CONSEIL D’ECOLE</w:t>
                            </w:r>
                          </w:p>
                          <w:p w:rsidR="00221389" w:rsidRPr="00221389" w:rsidRDefault="00221389" w:rsidP="00590FC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sz w:val="44"/>
                                <w:szCs w:val="44"/>
                              </w:rPr>
                              <w:t>A</w:t>
                            </w:r>
                            <w:r w:rsidR="00FD2BA1">
                              <w:rPr>
                                <w:rFonts w:ascii="Constantia" w:eastAsia="Constantia" w:hAnsi="Constantia" w:cs="Constantia"/>
                                <w:b/>
                                <w:sz w:val="44"/>
                                <w:szCs w:val="44"/>
                              </w:rPr>
                              <w:t>NNEE SCOLAIRE 2024 / 2025</w:t>
                            </w:r>
                          </w:p>
                          <w:p w:rsidR="00590FC4" w:rsidRPr="00590FC4" w:rsidRDefault="00590FC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C4ABF" id="Rectangle 1" o:spid="_x0000_s1026" style="position:absolute;margin-left:165.9pt;margin-top:-21.9pt;width:373.5pt;height:18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21389" w:rsidRPr="00221389" w:rsidRDefault="00FD2BA1" w:rsidP="00590FC4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sz w:val="44"/>
                          <w:szCs w:val="44"/>
                        </w:rPr>
                        <w:t>Note aux familles N°5</w:t>
                      </w:r>
                    </w:p>
                    <w:p w:rsidR="00590FC4" w:rsidRPr="00221389" w:rsidRDefault="00221389" w:rsidP="00590FC4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984806" w:themeColor="accent6" w:themeShade="80"/>
                          <w:sz w:val="44"/>
                          <w:szCs w:val="44"/>
                        </w:rPr>
                      </w:pPr>
                      <w:r w:rsidRPr="00221389">
                        <w:rPr>
                          <w:rFonts w:ascii="Constantia" w:eastAsia="Constantia" w:hAnsi="Constantia" w:cs="Constantia"/>
                          <w:b/>
                          <w:color w:val="984806" w:themeColor="accent6" w:themeShade="80"/>
                          <w:sz w:val="44"/>
                          <w:szCs w:val="44"/>
                        </w:rPr>
                        <w:t>ELECTION DES REPR</w:t>
                      </w:r>
                      <w:r>
                        <w:rPr>
                          <w:rFonts w:ascii="Constantia" w:eastAsia="Constantia" w:hAnsi="Constantia" w:cs="Constantia"/>
                          <w:b/>
                          <w:color w:val="984806" w:themeColor="accent6" w:themeShade="80"/>
                          <w:sz w:val="44"/>
                          <w:szCs w:val="44"/>
                        </w:rPr>
                        <w:t>E</w:t>
                      </w:r>
                      <w:r w:rsidRPr="00221389">
                        <w:rPr>
                          <w:rFonts w:ascii="Constantia" w:eastAsia="Constantia" w:hAnsi="Constantia" w:cs="Constantia"/>
                          <w:b/>
                          <w:color w:val="984806" w:themeColor="accent6" w:themeShade="80"/>
                          <w:sz w:val="44"/>
                          <w:szCs w:val="44"/>
                        </w:rPr>
                        <w:t>SENTANTS DES PARENTS AU CONSEIL D’ECOLE</w:t>
                      </w:r>
                    </w:p>
                    <w:p w:rsidR="00221389" w:rsidRPr="00221389" w:rsidRDefault="00221389" w:rsidP="00590FC4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sz w:val="44"/>
                          <w:szCs w:val="44"/>
                        </w:rPr>
                        <w:t>A</w:t>
                      </w:r>
                      <w:r w:rsidR="00FD2BA1">
                        <w:rPr>
                          <w:rFonts w:ascii="Constantia" w:eastAsia="Constantia" w:hAnsi="Constantia" w:cs="Constantia"/>
                          <w:b/>
                          <w:sz w:val="44"/>
                          <w:szCs w:val="44"/>
                        </w:rPr>
                        <w:t>NNEE SCOLAIRE 2024 / 2025</w:t>
                      </w:r>
                    </w:p>
                    <w:p w:rsidR="00590FC4" w:rsidRPr="00590FC4" w:rsidRDefault="00590FC4">
                      <w:pPr>
                        <w:spacing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0D3FDC81" wp14:editId="65FB0040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690C0F" w:rsidP="00AB055D">
      <w:pPr>
        <w:tabs>
          <w:tab w:val="left" w:pos="975"/>
        </w:tabs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B055D">
        <w:rPr>
          <w:rFonts w:ascii="Trebuchet MS" w:eastAsia="Trebuchet MS" w:hAnsi="Trebuchet MS" w:cs="Trebuchet MS"/>
          <w:b/>
          <w:color w:val="3366CC"/>
        </w:rPr>
        <w:tab/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816D66" w:rsidRPr="0052475E" w:rsidRDefault="00816D66">
      <w:pPr>
        <w:spacing w:after="0"/>
        <w:rPr>
          <w:rFonts w:ascii="Trebuchet MS" w:eastAsia="Trebuchet MS" w:hAnsi="Trebuchet MS" w:cs="Trebuchet MS"/>
          <w:b/>
          <w:color w:val="000000" w:themeColor="text1"/>
        </w:rPr>
      </w:pPr>
    </w:p>
    <w:p w:rsidR="00177208" w:rsidRDefault="0017720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4BA7" w:rsidRDefault="003C4BA7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221389" w:rsidRDefault="00221389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</w:p>
    <w:p w:rsidR="00221389" w:rsidRDefault="00221389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</w:p>
    <w:p w:rsidR="00656F92" w:rsidRDefault="00656F92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</w:p>
    <w:p w:rsidR="00221389" w:rsidRPr="00656F92" w:rsidRDefault="00B95DBF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. </w:t>
      </w:r>
      <w:r w:rsidR="00221389" w:rsidRPr="00656F92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LE ROLE DU CONSEIL D’ECOLE</w:t>
      </w:r>
    </w:p>
    <w:p w:rsidR="00221389" w:rsidRPr="00656F92" w:rsidRDefault="00221389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Le conseil d'école est constitué pour une année scolaire. Il se réunit au moins une fois par trimestre.</w:t>
      </w:r>
      <w:r w:rsid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</w:t>
      </w: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Il</w:t>
      </w:r>
      <w:r w:rsidR="00BA3AD4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vote le règlement intérieur, </w:t>
      </w: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donne son avis et fait des suggestions sur le fonctionnement de l'école et sur toutes </w:t>
      </w:r>
      <w:r w:rsid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les </w:t>
      </w: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questions qui intéressent la vie de l'écol</w:t>
      </w:r>
      <w:r w:rsid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e</w:t>
      </w: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notamment l'intégration des enfants handicapés, les activités périscolaires, la restauration scolaire, l'hygiène scolaire, la sécurité des enfants et l’organisation générale de l’école.</w:t>
      </w:r>
    </w:p>
    <w:p w:rsidR="00221389" w:rsidRPr="00656F92" w:rsidRDefault="00221389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</w:p>
    <w:p w:rsidR="00221389" w:rsidRPr="00656F92" w:rsidRDefault="00B95DBF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</w:pP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. </w:t>
      </w:r>
      <w:r w:rsidR="00221389" w:rsidRPr="00656F92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L’ELECTION</w:t>
      </w:r>
    </w:p>
    <w:p w:rsidR="00221389" w:rsidRPr="00656F92" w:rsidRDefault="00221389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Les parents d'élèves participent, par leurs représentants élus, aux conseils d'école.</w:t>
      </w:r>
    </w:p>
    <w:p w:rsidR="00221389" w:rsidRPr="00656F92" w:rsidRDefault="00221389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L’élection des représentants de parents d’élèves a lieu </w:t>
      </w:r>
      <w:r w:rsidR="00B95DBF"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au plus tard avant le début des pre</w:t>
      </w:r>
      <w:r w:rsidR="00BA3AD4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mières vacances de mi trimestre. </w:t>
      </w: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Un appel à candidatures est fait av</w:t>
      </w:r>
      <w:r w:rsidR="00BA3AD4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ant la fin du mois de septembre afin d’établir la liste électorale - </w:t>
      </w:r>
      <w:r w:rsidR="00FD2BA1">
        <w:rPr>
          <w:rFonts w:ascii="Comic Sans MS" w:eastAsia="Times New Roman" w:hAnsi="Comic Sans MS" w:cs="Arial"/>
          <w:b/>
          <w:color w:val="002060"/>
          <w:sz w:val="24"/>
          <w:szCs w:val="24"/>
        </w:rPr>
        <w:t>10 parents titulaires et 10</w:t>
      </w:r>
      <w:r w:rsidRPr="00BA3AD4">
        <w:rPr>
          <w:rFonts w:ascii="Comic Sans MS" w:eastAsia="Times New Roman" w:hAnsi="Comic Sans MS" w:cs="Arial"/>
          <w:b/>
          <w:color w:val="002060"/>
          <w:sz w:val="24"/>
          <w:szCs w:val="24"/>
        </w:rPr>
        <w:t xml:space="preserve"> parents suppléant</w:t>
      </w:r>
      <w:r w:rsidR="00BA3AD4" w:rsidRPr="00BA3AD4">
        <w:rPr>
          <w:rFonts w:ascii="Comic Sans MS" w:eastAsia="Times New Roman" w:hAnsi="Comic Sans MS" w:cs="Arial"/>
          <w:b/>
          <w:color w:val="002060"/>
          <w:sz w:val="24"/>
          <w:szCs w:val="24"/>
        </w:rPr>
        <w:t>s</w:t>
      </w:r>
      <w:r w:rsidR="00BA3AD4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</w:t>
      </w:r>
      <w:r w:rsidR="00FD2BA1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– cette année</w:t>
      </w:r>
      <w:r w:rsidR="00BA3AD4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. Les familles votent pour l’intégralité de la liste.</w:t>
      </w:r>
    </w:p>
    <w:p w:rsidR="00221389" w:rsidRPr="00656F92" w:rsidRDefault="00221389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</w:p>
    <w:p w:rsidR="00221389" w:rsidRPr="00656F92" w:rsidRDefault="00B95DBF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</w:pP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. </w:t>
      </w:r>
      <w:r w:rsidR="00221389" w:rsidRPr="00656F92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LE VOTE</w:t>
      </w:r>
    </w:p>
    <w:p w:rsidR="00C957A3" w:rsidRPr="00656F92" w:rsidRDefault="00BA3AD4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Il a lieu </w:t>
      </w:r>
      <w:r w:rsidR="00221389"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le </w:t>
      </w:r>
      <w:r w:rsidR="00FD2BA1">
        <w:rPr>
          <w:rFonts w:ascii="Comic Sans MS" w:eastAsia="Times New Roman" w:hAnsi="Comic Sans MS" w:cs="Arial"/>
          <w:b/>
          <w:color w:val="002060"/>
          <w:sz w:val="24"/>
          <w:szCs w:val="24"/>
        </w:rPr>
        <w:t>lundi 14 octobre 2024</w:t>
      </w:r>
      <w:r w:rsidR="00221389"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par correspondance ou en présentiel suivant le calendrier électoral ci-dessous.</w:t>
      </w:r>
    </w:p>
    <w:p w:rsidR="00221389" w:rsidRPr="00656F92" w:rsidRDefault="00FD2BA1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DIMANCHE 6</w:t>
      </w:r>
      <w:r w:rsidR="00221389" w:rsidRPr="00656F92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 xml:space="preserve"> OCTOBRE</w:t>
      </w:r>
      <w:r w:rsidR="00221389"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 : Clôture de la liste électorale </w:t>
      </w:r>
    </w:p>
    <w:p w:rsidR="00221389" w:rsidRPr="00656F92" w:rsidRDefault="00FD2BA1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LUNDI 7</w:t>
      </w:r>
      <w:r w:rsidR="00BA3AD4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 xml:space="preserve"> ET </w:t>
      </w:r>
      <w:r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MARDI 8</w:t>
      </w:r>
      <w:r w:rsidR="00221389" w:rsidRPr="00656F92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 xml:space="preserve"> OC</w:t>
      </w:r>
      <w:r w:rsidR="00D9099D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T</w:t>
      </w:r>
      <w:r w:rsidR="00221389" w:rsidRPr="00656F92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OBRE</w:t>
      </w:r>
      <w:r w:rsidR="00221389"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 : Mise sous pli du matériel de vote</w:t>
      </w:r>
    </w:p>
    <w:p w:rsidR="00221389" w:rsidRPr="00656F92" w:rsidRDefault="00FD2BA1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JEUDI 10</w:t>
      </w:r>
      <w:r w:rsidR="00221389" w:rsidRPr="00656F92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 xml:space="preserve"> OCTOBRE </w:t>
      </w:r>
      <w:r w:rsidR="00221389"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: Distribution du matériel de vote</w:t>
      </w:r>
    </w:p>
    <w:p w:rsidR="00221389" w:rsidRPr="00656F92" w:rsidRDefault="00FD2BA1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LUNDI 14</w:t>
      </w:r>
      <w:r w:rsidR="00221389" w:rsidRPr="00656F92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 xml:space="preserve"> OCTOBRE </w:t>
      </w:r>
      <w:r w:rsidR="00221389"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: Election des représentants des parents d’élèves</w:t>
      </w:r>
    </w:p>
    <w:p w:rsidR="00221389" w:rsidRPr="00656F92" w:rsidRDefault="00221389" w:rsidP="00B95DBF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 w:rsidRPr="00BA3AD4">
        <w:rPr>
          <w:rFonts w:ascii="Comic Sans MS" w:eastAsia="Times New Roman" w:hAnsi="Comic Sans MS" w:cs="Arial"/>
          <w:b/>
          <w:color w:val="002060"/>
          <w:sz w:val="24"/>
          <w:szCs w:val="24"/>
        </w:rPr>
        <w:t>Vote par correspondance</w:t>
      </w: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par le biais des élèves ou des chauffeurs</w:t>
      </w:r>
      <w:r w:rsidR="00D9099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, dépôt des enveloppes à l’administration</w:t>
      </w:r>
    </w:p>
    <w:p w:rsidR="00221389" w:rsidRPr="00BA3AD4" w:rsidRDefault="00B95DBF" w:rsidP="00B95DBF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2060"/>
          <w:sz w:val="24"/>
          <w:szCs w:val="24"/>
        </w:rPr>
      </w:pPr>
      <w:r w:rsidRPr="00BA3AD4">
        <w:rPr>
          <w:rFonts w:ascii="Comic Sans MS" w:eastAsia="Times New Roman" w:hAnsi="Comic Sans MS" w:cs="Arial"/>
          <w:b/>
          <w:color w:val="002060"/>
          <w:sz w:val="24"/>
          <w:szCs w:val="24"/>
        </w:rPr>
        <w:t>V</w:t>
      </w:r>
      <w:r w:rsidR="00221389" w:rsidRPr="00BA3AD4">
        <w:rPr>
          <w:rFonts w:ascii="Comic Sans MS" w:eastAsia="Times New Roman" w:hAnsi="Comic Sans MS" w:cs="Arial"/>
          <w:b/>
          <w:color w:val="002060"/>
          <w:sz w:val="24"/>
          <w:szCs w:val="24"/>
        </w:rPr>
        <w:t xml:space="preserve">ote en présentiel </w:t>
      </w:r>
      <w:r w:rsidR="00D9099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à l’école – Mise de l’enveloppe dans l’urne - </w:t>
      </w:r>
      <w:r w:rsidR="00221389"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entre </w:t>
      </w:r>
      <w:r w:rsidR="003D70F5">
        <w:rPr>
          <w:rFonts w:ascii="Comic Sans MS" w:eastAsia="Times New Roman" w:hAnsi="Comic Sans MS" w:cs="Arial"/>
          <w:b/>
          <w:color w:val="002060"/>
          <w:sz w:val="24"/>
          <w:szCs w:val="24"/>
        </w:rPr>
        <w:t>8h30 et 15h3</w:t>
      </w:r>
      <w:r w:rsidR="00221389" w:rsidRPr="00BA3AD4">
        <w:rPr>
          <w:rFonts w:ascii="Comic Sans MS" w:eastAsia="Times New Roman" w:hAnsi="Comic Sans MS" w:cs="Arial"/>
          <w:b/>
          <w:color w:val="002060"/>
          <w:sz w:val="24"/>
          <w:szCs w:val="24"/>
        </w:rPr>
        <w:t>0</w:t>
      </w:r>
    </w:p>
    <w:p w:rsidR="00656F92" w:rsidRPr="00BA3AD4" w:rsidRDefault="00656F92" w:rsidP="00B95DBF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2060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Dépouillement entre </w:t>
      </w:r>
      <w:r w:rsidR="003D70F5">
        <w:rPr>
          <w:rFonts w:ascii="Comic Sans MS" w:eastAsia="Times New Roman" w:hAnsi="Comic Sans MS" w:cs="Arial"/>
          <w:b/>
          <w:color w:val="002060"/>
          <w:sz w:val="24"/>
          <w:szCs w:val="24"/>
        </w:rPr>
        <w:t>15h30 et 16h3</w:t>
      </w:r>
      <w:r w:rsidRPr="00BA3AD4">
        <w:rPr>
          <w:rFonts w:ascii="Comic Sans MS" w:eastAsia="Times New Roman" w:hAnsi="Comic Sans MS" w:cs="Arial"/>
          <w:b/>
          <w:color w:val="002060"/>
          <w:sz w:val="24"/>
          <w:szCs w:val="24"/>
        </w:rPr>
        <w:t>0</w:t>
      </w:r>
    </w:p>
    <w:p w:rsidR="00221389" w:rsidRPr="00656F92" w:rsidRDefault="00FD2BA1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MARDI 15</w:t>
      </w:r>
      <w:r w:rsidR="00221389" w:rsidRPr="00656F92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 xml:space="preserve"> OCTOBRE</w:t>
      </w:r>
      <w:r w:rsidR="00221389"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 : Proclamation des résultats par voie d’affichage</w:t>
      </w:r>
    </w:p>
    <w:p w:rsidR="00221389" w:rsidRPr="00656F92" w:rsidRDefault="00221389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</w:p>
    <w:p w:rsidR="00221389" w:rsidRPr="00656F92" w:rsidRDefault="00221389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Recevez, chers parents, mes cordiales salutations.</w:t>
      </w:r>
    </w:p>
    <w:p w:rsidR="00221389" w:rsidRPr="00656F92" w:rsidRDefault="00221389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</w:p>
    <w:p w:rsidR="00221389" w:rsidRPr="00656F92" w:rsidRDefault="00FD2BA1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Alger, le 23/09/2024</w:t>
      </w:r>
    </w:p>
    <w:p w:rsidR="00FD2BA1" w:rsidRDefault="00FD2BA1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Le directeur</w:t>
      </w:r>
    </w:p>
    <w:p w:rsidR="00221389" w:rsidRPr="00656F92" w:rsidRDefault="00221389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656F92">
        <w:rPr>
          <w:rFonts w:ascii="Comic Sans MS" w:eastAsia="Times New Roman" w:hAnsi="Comic Sans MS" w:cs="Arial"/>
          <w:b/>
          <w:color w:val="0070C0"/>
          <w:sz w:val="24"/>
          <w:szCs w:val="24"/>
        </w:rPr>
        <w:t>Olivier Solé</w:t>
      </w:r>
    </w:p>
    <w:sectPr w:rsidR="00221389" w:rsidRPr="00656F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71" w:rsidRDefault="008B2D71">
      <w:pPr>
        <w:spacing w:after="0" w:line="240" w:lineRule="auto"/>
      </w:pPr>
      <w:r>
        <w:separator/>
      </w:r>
    </w:p>
  </w:endnote>
  <w:endnote w:type="continuationSeparator" w:id="0">
    <w:p w:rsidR="008B2D71" w:rsidRDefault="008B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Default="00A10F8F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N°5</w:t>
    </w:r>
  </w:p>
  <w:p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71" w:rsidRDefault="008B2D71">
      <w:pPr>
        <w:spacing w:after="0" w:line="240" w:lineRule="auto"/>
      </w:pPr>
      <w:r>
        <w:separator/>
      </w:r>
    </w:p>
  </w:footnote>
  <w:footnote w:type="continuationSeparator" w:id="0">
    <w:p w:rsidR="008B2D71" w:rsidRDefault="008B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F2ECC"/>
    <w:multiLevelType w:val="hybridMultilevel"/>
    <w:tmpl w:val="35682544"/>
    <w:lvl w:ilvl="0" w:tplc="37448EA8">
      <w:start w:val="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2"/>
  </w:num>
  <w:num w:numId="9">
    <w:abstractNumId w:val="1"/>
  </w:num>
  <w:num w:numId="10">
    <w:abstractNumId w:val="16"/>
  </w:num>
  <w:num w:numId="11">
    <w:abstractNumId w:val="5"/>
  </w:num>
  <w:num w:numId="12">
    <w:abstractNumId w:val="14"/>
  </w:num>
  <w:num w:numId="13">
    <w:abstractNumId w:val="15"/>
  </w:num>
  <w:num w:numId="14">
    <w:abstractNumId w:val="2"/>
  </w:num>
  <w:num w:numId="15">
    <w:abstractNumId w:val="8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3566D"/>
    <w:rsid w:val="00043345"/>
    <w:rsid w:val="0004685F"/>
    <w:rsid w:val="00050DE2"/>
    <w:rsid w:val="00055946"/>
    <w:rsid w:val="000D39E6"/>
    <w:rsid w:val="000F7BA2"/>
    <w:rsid w:val="001739B3"/>
    <w:rsid w:val="00177208"/>
    <w:rsid w:val="00182DC5"/>
    <w:rsid w:val="00196645"/>
    <w:rsid w:val="001A0895"/>
    <w:rsid w:val="001A5AE8"/>
    <w:rsid w:val="002127A4"/>
    <w:rsid w:val="00221389"/>
    <w:rsid w:val="00286211"/>
    <w:rsid w:val="00297DF5"/>
    <w:rsid w:val="00341B00"/>
    <w:rsid w:val="003A2D2B"/>
    <w:rsid w:val="003A3E14"/>
    <w:rsid w:val="003C4BA7"/>
    <w:rsid w:val="003D70F5"/>
    <w:rsid w:val="00420CCB"/>
    <w:rsid w:val="0044214D"/>
    <w:rsid w:val="00474F64"/>
    <w:rsid w:val="004B7E65"/>
    <w:rsid w:val="004C2F00"/>
    <w:rsid w:val="004E4B24"/>
    <w:rsid w:val="0051488A"/>
    <w:rsid w:val="0052475E"/>
    <w:rsid w:val="00530049"/>
    <w:rsid w:val="00552570"/>
    <w:rsid w:val="00556CDF"/>
    <w:rsid w:val="00590FC4"/>
    <w:rsid w:val="005949D7"/>
    <w:rsid w:val="005D125B"/>
    <w:rsid w:val="00612EAF"/>
    <w:rsid w:val="00620B3A"/>
    <w:rsid w:val="00642F00"/>
    <w:rsid w:val="00656F92"/>
    <w:rsid w:val="006676D4"/>
    <w:rsid w:val="00690C0F"/>
    <w:rsid w:val="00694B1A"/>
    <w:rsid w:val="007003DA"/>
    <w:rsid w:val="007857F9"/>
    <w:rsid w:val="00785E9E"/>
    <w:rsid w:val="007A2AF0"/>
    <w:rsid w:val="00816D66"/>
    <w:rsid w:val="00825EF8"/>
    <w:rsid w:val="008300D3"/>
    <w:rsid w:val="00835AED"/>
    <w:rsid w:val="008443A6"/>
    <w:rsid w:val="00876C30"/>
    <w:rsid w:val="008B2D71"/>
    <w:rsid w:val="008F024E"/>
    <w:rsid w:val="00957D36"/>
    <w:rsid w:val="00957FC5"/>
    <w:rsid w:val="009643BB"/>
    <w:rsid w:val="00964AAF"/>
    <w:rsid w:val="009B63E1"/>
    <w:rsid w:val="009D0D72"/>
    <w:rsid w:val="009D61E8"/>
    <w:rsid w:val="00A10F8F"/>
    <w:rsid w:val="00A201ED"/>
    <w:rsid w:val="00A41C90"/>
    <w:rsid w:val="00A611FD"/>
    <w:rsid w:val="00A837A0"/>
    <w:rsid w:val="00A97FE9"/>
    <w:rsid w:val="00AB055D"/>
    <w:rsid w:val="00B04F77"/>
    <w:rsid w:val="00B201E8"/>
    <w:rsid w:val="00B35EF2"/>
    <w:rsid w:val="00B85336"/>
    <w:rsid w:val="00B922BB"/>
    <w:rsid w:val="00B95DBF"/>
    <w:rsid w:val="00BA1C23"/>
    <w:rsid w:val="00BA3AD4"/>
    <w:rsid w:val="00BA4E15"/>
    <w:rsid w:val="00BE56D4"/>
    <w:rsid w:val="00C1367D"/>
    <w:rsid w:val="00C260D0"/>
    <w:rsid w:val="00C556F9"/>
    <w:rsid w:val="00C85BCF"/>
    <w:rsid w:val="00C9061C"/>
    <w:rsid w:val="00C957A3"/>
    <w:rsid w:val="00CA44A6"/>
    <w:rsid w:val="00CC191E"/>
    <w:rsid w:val="00CE534B"/>
    <w:rsid w:val="00D15EF8"/>
    <w:rsid w:val="00D3748A"/>
    <w:rsid w:val="00D731FB"/>
    <w:rsid w:val="00D8236B"/>
    <w:rsid w:val="00D9099D"/>
    <w:rsid w:val="00DA56A3"/>
    <w:rsid w:val="00DF047A"/>
    <w:rsid w:val="00E344C7"/>
    <w:rsid w:val="00EF6E54"/>
    <w:rsid w:val="00F8732B"/>
    <w:rsid w:val="00FD2BA1"/>
    <w:rsid w:val="00FD359A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50F2A-FDBE-423B-9AAC-27187EFE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2023-09-25T08:48:00Z</cp:lastPrinted>
  <dcterms:created xsi:type="dcterms:W3CDTF">2024-10-22T06:22:00Z</dcterms:created>
  <dcterms:modified xsi:type="dcterms:W3CDTF">2024-10-22T06:22:00Z</dcterms:modified>
</cp:coreProperties>
</file>