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CB606D" w14:textId="77777777" w:rsidR="00D65DF7" w:rsidRDefault="00D65DF7">
      <w:pPr>
        <w:spacing w:after="0"/>
        <w:rPr>
          <w:rFonts w:ascii="Constantia" w:eastAsia="Constantia" w:hAnsi="Constantia" w:cs="Constantia"/>
          <w:b/>
        </w:rPr>
      </w:pPr>
      <w:bookmarkStart w:id="0" w:name="_GoBack"/>
      <w:bookmarkEnd w:id="0"/>
    </w:p>
    <w:p w14:paraId="2D3F2E15" w14:textId="77777777" w:rsidR="00D65DF7" w:rsidRDefault="00D65DF7">
      <w:pPr>
        <w:spacing w:after="0"/>
        <w:rPr>
          <w:rFonts w:ascii="Constantia" w:eastAsia="Constantia" w:hAnsi="Constantia" w:cs="Constantia"/>
          <w:b/>
        </w:rPr>
      </w:pPr>
    </w:p>
    <w:p w14:paraId="6BD7B876" w14:textId="77777777" w:rsidR="00D65DF7" w:rsidRDefault="00D65DF7">
      <w:pPr>
        <w:spacing w:after="0"/>
        <w:rPr>
          <w:rFonts w:ascii="Constantia" w:eastAsia="Constantia" w:hAnsi="Constantia" w:cs="Constantia"/>
          <w:b/>
        </w:rPr>
      </w:pPr>
    </w:p>
    <w:p w14:paraId="4DCC8918" w14:textId="77777777" w:rsidR="00D65DF7" w:rsidRDefault="0095053F">
      <w:pPr>
        <w:spacing w:after="0"/>
        <w:rPr>
          <w:rFonts w:ascii="Constantia" w:eastAsia="Constantia" w:hAnsi="Constantia" w:cs="Constantia"/>
          <w:b/>
        </w:rPr>
      </w:pPr>
      <w:r>
        <w:rPr>
          <w:noProof/>
        </w:rPr>
        <mc:AlternateContent>
          <mc:Choice Requires="wpg">
            <w:drawing>
              <wp:anchor distT="45720" distB="45720" distL="114300" distR="114300" simplePos="0" relativeHeight="251658240" behindDoc="0" locked="0" layoutInCell="1" hidden="0" allowOverlap="1" wp14:anchorId="39614B97" wp14:editId="649DB74B">
                <wp:simplePos x="0" y="0"/>
                <wp:positionH relativeFrom="column">
                  <wp:posOffset>2095500</wp:posOffset>
                </wp:positionH>
                <wp:positionV relativeFrom="paragraph">
                  <wp:posOffset>7621</wp:posOffset>
                </wp:positionV>
                <wp:extent cx="4752975" cy="1247775"/>
                <wp:effectExtent l="0" t="0" r="0" b="0"/>
                <wp:wrapSquare wrapText="bothSides" distT="45720" distB="45720" distL="114300" distR="114300"/>
                <wp:docPr id="1107373967" name="Rectangle 1107373967"/>
                <wp:cNvGraphicFramePr/>
                <a:graphic xmlns:a="http://schemas.openxmlformats.org/drawingml/2006/main">
                  <a:graphicData uri="http://schemas.microsoft.com/office/word/2010/wordprocessingShape">
                    <wps:wsp>
                      <wps:cNvSpPr/>
                      <wps:spPr>
                        <a:xfrm>
                          <a:off x="2974275" y="3160875"/>
                          <a:ext cx="4743450" cy="1238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EB0D65" w14:textId="77777777" w:rsidR="00D65DF7" w:rsidRDefault="0095053F">
                            <w:pPr>
                              <w:spacing w:after="0" w:line="275" w:lineRule="auto"/>
                              <w:jc w:val="center"/>
                              <w:textDirection w:val="btLr"/>
                            </w:pPr>
                            <w:r>
                              <w:rPr>
                                <w:rFonts w:ascii="Constantia" w:eastAsia="Constantia" w:hAnsi="Constantia" w:cs="Constantia"/>
                                <w:b/>
                                <w:color w:val="000000"/>
                                <w:sz w:val="44"/>
                              </w:rPr>
                              <w:t>REUNION DU CONSEIL D’ECOLE</w:t>
                            </w:r>
                          </w:p>
                          <w:p w14:paraId="326DD587" w14:textId="77777777" w:rsidR="00D65DF7" w:rsidRDefault="0095053F">
                            <w:pPr>
                              <w:spacing w:after="0" w:line="275" w:lineRule="auto"/>
                              <w:jc w:val="center"/>
                              <w:textDirection w:val="btLr"/>
                            </w:pPr>
                            <w:r>
                              <w:rPr>
                                <w:rFonts w:ascii="Constantia" w:eastAsia="Constantia" w:hAnsi="Constantia" w:cs="Constantia"/>
                                <w:color w:val="000000"/>
                                <w:sz w:val="36"/>
                              </w:rPr>
                              <w:t xml:space="preserve"> </w:t>
                            </w:r>
                            <w:r>
                              <w:rPr>
                                <w:rFonts w:ascii="Constantia" w:eastAsia="Constantia" w:hAnsi="Constantia" w:cs="Constantia"/>
                                <w:color w:val="000000"/>
                                <w:sz w:val="40"/>
                              </w:rPr>
                              <w:t>N°3 – Le lundi 24 juin 2024 à 17h00</w:t>
                            </w:r>
                          </w:p>
                          <w:p w14:paraId="3AA55D02" w14:textId="77777777" w:rsidR="00D65DF7" w:rsidRDefault="0095053F">
                            <w:pPr>
                              <w:spacing w:line="275" w:lineRule="auto"/>
                              <w:jc w:val="center"/>
                              <w:textDirection w:val="btLr"/>
                            </w:pPr>
                            <w:r>
                              <w:rPr>
                                <w:rFonts w:ascii="Constantia" w:eastAsia="Constantia" w:hAnsi="Constantia" w:cs="Constantia"/>
                                <w:color w:val="000000"/>
                                <w:sz w:val="40"/>
                              </w:rPr>
                              <w:t>Année scolaire 2023 - 2024</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45720" distT="45720" distL="114300" distR="114300" hidden="0" layoutInCell="1" locked="0" relativeHeight="0" simplePos="0">
                <wp:simplePos x="0" y="0"/>
                <wp:positionH relativeFrom="column">
                  <wp:posOffset>2095500</wp:posOffset>
                </wp:positionH>
                <wp:positionV relativeFrom="paragraph">
                  <wp:posOffset>7621</wp:posOffset>
                </wp:positionV>
                <wp:extent cx="4752975" cy="1247775"/>
                <wp:effectExtent b="0" l="0" r="0" t="0"/>
                <wp:wrapSquare wrapText="bothSides" distB="45720" distT="45720" distL="114300" distR="114300"/>
                <wp:docPr id="1107373967"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4752975" cy="1247775"/>
                        </a:xfrm>
                        <a:prstGeom prst="rect"/>
                        <a:ln/>
                      </pic:spPr>
                    </pic:pic>
                  </a:graphicData>
                </a:graphic>
              </wp:anchor>
            </w:drawing>
          </mc:Fallback>
        </mc:AlternateContent>
      </w:r>
    </w:p>
    <w:p w14:paraId="3AB42BDF" w14:textId="77777777" w:rsidR="00D65DF7" w:rsidRDefault="0095053F">
      <w:pPr>
        <w:spacing w:after="0"/>
        <w:rPr>
          <w:rFonts w:ascii="Trebuchet MS" w:eastAsia="Trebuchet MS" w:hAnsi="Trebuchet MS" w:cs="Trebuchet MS"/>
          <w:b/>
          <w:color w:val="3366CC"/>
        </w:rPr>
      </w:pPr>
      <w:r>
        <w:rPr>
          <w:rFonts w:ascii="Constantia" w:eastAsia="Constantia" w:hAnsi="Constantia" w:cs="Constantia"/>
          <w:b/>
        </w:rPr>
        <w:t xml:space="preserve"> </w:t>
      </w:r>
      <w:r>
        <w:rPr>
          <w:noProof/>
        </w:rPr>
        <w:drawing>
          <wp:anchor distT="0" distB="0" distL="0" distR="0" simplePos="0" relativeHeight="251659264" behindDoc="1" locked="0" layoutInCell="1" hidden="0" allowOverlap="1" wp14:anchorId="118DB77A" wp14:editId="04C48722">
            <wp:simplePos x="0" y="0"/>
            <wp:positionH relativeFrom="column">
              <wp:posOffset>-617218</wp:posOffset>
            </wp:positionH>
            <wp:positionV relativeFrom="paragraph">
              <wp:posOffset>-131443</wp:posOffset>
            </wp:positionV>
            <wp:extent cx="1589633" cy="1123950"/>
            <wp:effectExtent l="0" t="0" r="0" b="0"/>
            <wp:wrapNone/>
            <wp:docPr id="1107373968" name="image1.jpg" descr="C:\Users\user\Documents\LOGO\LOGO PEH.jpeg"/>
            <wp:cNvGraphicFramePr/>
            <a:graphic xmlns:a="http://schemas.openxmlformats.org/drawingml/2006/main">
              <a:graphicData uri="http://schemas.openxmlformats.org/drawingml/2006/picture">
                <pic:pic xmlns:pic="http://schemas.openxmlformats.org/drawingml/2006/picture">
                  <pic:nvPicPr>
                    <pic:cNvPr id="0" name="image1.jpg" descr="C:\Users\user\Documents\LOGO\LOGO PEH.jpeg"/>
                    <pic:cNvPicPr preferRelativeResize="0"/>
                  </pic:nvPicPr>
                  <pic:blipFill>
                    <a:blip r:embed="rId9"/>
                    <a:srcRect/>
                    <a:stretch>
                      <a:fillRect/>
                    </a:stretch>
                  </pic:blipFill>
                  <pic:spPr>
                    <a:xfrm>
                      <a:off x="0" y="0"/>
                      <a:ext cx="1589633" cy="1123950"/>
                    </a:xfrm>
                    <a:prstGeom prst="rect">
                      <a:avLst/>
                    </a:prstGeom>
                    <a:ln/>
                  </pic:spPr>
                </pic:pic>
              </a:graphicData>
            </a:graphic>
          </wp:anchor>
        </w:drawing>
      </w:r>
    </w:p>
    <w:p w14:paraId="2D03CECC" w14:textId="77777777" w:rsidR="00D65DF7" w:rsidRDefault="0095053F">
      <w:pPr>
        <w:spacing w:after="0"/>
        <w:rPr>
          <w:rFonts w:ascii="Trebuchet MS" w:eastAsia="Trebuchet MS" w:hAnsi="Trebuchet MS" w:cs="Trebuchet MS"/>
          <w:b/>
          <w:color w:val="003399"/>
        </w:rPr>
      </w:pPr>
      <w:r>
        <w:rPr>
          <w:rFonts w:ascii="Constantia" w:eastAsia="Constantia" w:hAnsi="Constantia" w:cs="Constantia"/>
          <w:b/>
        </w:rPr>
        <w:t xml:space="preserve">                 </w:t>
      </w:r>
      <w:r>
        <w:rPr>
          <w:rFonts w:ascii="Trebuchet MS" w:eastAsia="Trebuchet MS" w:hAnsi="Trebuchet MS" w:cs="Trebuchet MS"/>
          <w:b/>
          <w:color w:val="FF0000"/>
        </w:rPr>
        <w:t>P</w:t>
      </w:r>
      <w:r>
        <w:rPr>
          <w:rFonts w:ascii="Trebuchet MS" w:eastAsia="Trebuchet MS" w:hAnsi="Trebuchet MS" w:cs="Trebuchet MS"/>
          <w:b/>
          <w:color w:val="003399"/>
        </w:rPr>
        <w:t>etite</w:t>
      </w:r>
      <w:r>
        <w:rPr>
          <w:rFonts w:ascii="Trebuchet MS" w:eastAsia="Trebuchet MS" w:hAnsi="Trebuchet MS" w:cs="Trebuchet MS"/>
          <w:b/>
          <w:color w:val="3366CC"/>
        </w:rPr>
        <w:t xml:space="preserve"> </w:t>
      </w:r>
      <w:r>
        <w:rPr>
          <w:rFonts w:ascii="Trebuchet MS" w:eastAsia="Trebuchet MS" w:hAnsi="Trebuchet MS" w:cs="Trebuchet MS"/>
          <w:b/>
          <w:color w:val="FF0000"/>
        </w:rPr>
        <w:t>E</w:t>
      </w:r>
      <w:r>
        <w:rPr>
          <w:rFonts w:ascii="Trebuchet MS" w:eastAsia="Trebuchet MS" w:hAnsi="Trebuchet MS" w:cs="Trebuchet MS"/>
          <w:b/>
          <w:color w:val="003399"/>
        </w:rPr>
        <w:t>cole</w:t>
      </w:r>
      <w:r>
        <w:rPr>
          <w:rFonts w:ascii="Trebuchet MS" w:eastAsia="Trebuchet MS" w:hAnsi="Trebuchet MS" w:cs="Trebuchet MS"/>
          <w:b/>
          <w:color w:val="3366CC"/>
        </w:rPr>
        <w:t xml:space="preserve"> </w:t>
      </w:r>
      <w:r>
        <w:rPr>
          <w:rFonts w:ascii="Trebuchet MS" w:eastAsia="Trebuchet MS" w:hAnsi="Trebuchet MS" w:cs="Trebuchet MS"/>
          <w:b/>
          <w:color w:val="003399"/>
        </w:rPr>
        <w:t>d’</w:t>
      </w:r>
      <w:r>
        <w:rPr>
          <w:rFonts w:ascii="Trebuchet MS" w:eastAsia="Trebuchet MS" w:hAnsi="Trebuchet MS" w:cs="Trebuchet MS"/>
          <w:b/>
          <w:color w:val="FF0000"/>
        </w:rPr>
        <w:t>H</w:t>
      </w:r>
      <w:r>
        <w:rPr>
          <w:rFonts w:ascii="Trebuchet MS" w:eastAsia="Trebuchet MS" w:hAnsi="Trebuchet MS" w:cs="Trebuchet MS"/>
          <w:b/>
          <w:color w:val="003399"/>
        </w:rPr>
        <w:t>ydra</w:t>
      </w:r>
    </w:p>
    <w:p w14:paraId="06213836" w14:textId="77777777" w:rsidR="00D65DF7" w:rsidRDefault="0095053F">
      <w:pPr>
        <w:spacing w:after="0"/>
        <w:ind w:left="426" w:hanging="426"/>
        <w:rPr>
          <w:rFonts w:ascii="Trebuchet MS" w:eastAsia="Trebuchet MS" w:hAnsi="Trebuchet MS" w:cs="Trebuchet MS"/>
          <w:b/>
          <w:color w:val="3366CC"/>
        </w:rPr>
      </w:pPr>
      <w:r>
        <w:rPr>
          <w:rFonts w:ascii="Trebuchet MS" w:eastAsia="Trebuchet MS" w:hAnsi="Trebuchet MS" w:cs="Trebuchet MS"/>
          <w:b/>
          <w:color w:val="3366CC"/>
        </w:rPr>
        <w:t xml:space="preserve">     </w:t>
      </w:r>
      <w:r>
        <w:rPr>
          <w:noProof/>
        </w:rPr>
        <w:drawing>
          <wp:anchor distT="0" distB="0" distL="0" distR="0" simplePos="0" relativeHeight="251660288" behindDoc="1" locked="0" layoutInCell="1" hidden="0" allowOverlap="1" wp14:anchorId="0280E598" wp14:editId="25F49B36">
            <wp:simplePos x="0" y="0"/>
            <wp:positionH relativeFrom="column">
              <wp:posOffset>516255</wp:posOffset>
            </wp:positionH>
            <wp:positionV relativeFrom="paragraph">
              <wp:posOffset>142875</wp:posOffset>
            </wp:positionV>
            <wp:extent cx="819150" cy="621600"/>
            <wp:effectExtent l="0" t="0" r="0" b="0"/>
            <wp:wrapNone/>
            <wp:docPr id="1107373971" name="image4.png" descr="C:\Users\user\Documents\2 MLF\logo_mlf\logo_mlf_bureautique.png"/>
            <wp:cNvGraphicFramePr/>
            <a:graphic xmlns:a="http://schemas.openxmlformats.org/drawingml/2006/main">
              <a:graphicData uri="http://schemas.openxmlformats.org/drawingml/2006/picture">
                <pic:pic xmlns:pic="http://schemas.openxmlformats.org/drawingml/2006/picture">
                  <pic:nvPicPr>
                    <pic:cNvPr id="0" name="image4.png" descr="C:\Users\user\Documents\2 MLF\logo_mlf\logo_mlf_bureautique.png"/>
                    <pic:cNvPicPr preferRelativeResize="0"/>
                  </pic:nvPicPr>
                  <pic:blipFill>
                    <a:blip r:embed="rId10"/>
                    <a:srcRect/>
                    <a:stretch>
                      <a:fillRect/>
                    </a:stretch>
                  </pic:blipFill>
                  <pic:spPr>
                    <a:xfrm>
                      <a:off x="0" y="0"/>
                      <a:ext cx="819150" cy="621600"/>
                    </a:xfrm>
                    <a:prstGeom prst="rect">
                      <a:avLst/>
                    </a:prstGeom>
                    <a:ln/>
                  </pic:spPr>
                </pic:pic>
              </a:graphicData>
            </a:graphic>
          </wp:anchor>
        </w:drawing>
      </w:r>
    </w:p>
    <w:p w14:paraId="437629C3" w14:textId="77777777" w:rsidR="00D65DF7" w:rsidRDefault="0095053F">
      <w:pPr>
        <w:spacing w:after="0"/>
        <w:rPr>
          <w:rFonts w:ascii="Constantia" w:eastAsia="Constantia" w:hAnsi="Constantia" w:cs="Constantia"/>
          <w:b/>
        </w:rPr>
      </w:pPr>
      <w:r>
        <w:rPr>
          <w:rFonts w:ascii="Trebuchet MS" w:eastAsia="Trebuchet MS" w:hAnsi="Trebuchet MS" w:cs="Trebuchet MS"/>
          <w:b/>
          <w:color w:val="3366CC"/>
        </w:rPr>
        <w:tab/>
        <w:t xml:space="preserve">                  </w:t>
      </w:r>
      <w:r>
        <w:rPr>
          <w:rFonts w:ascii="Trebuchet MS" w:eastAsia="Trebuchet MS" w:hAnsi="Trebuchet MS" w:cs="Trebuchet MS"/>
          <w:color w:val="006600"/>
        </w:rPr>
        <w:t>ALGER</w:t>
      </w:r>
    </w:p>
    <w:p w14:paraId="272CF5E2" w14:textId="77777777" w:rsidR="00D65DF7" w:rsidRDefault="00D65DF7">
      <w:pPr>
        <w:tabs>
          <w:tab w:val="left" w:pos="5103"/>
        </w:tabs>
        <w:rPr>
          <w:rFonts w:ascii="Book Antiqua" w:eastAsia="Book Antiqua" w:hAnsi="Book Antiqua" w:cs="Book Antiqua"/>
          <w:b/>
          <w:sz w:val="28"/>
          <w:szCs w:val="28"/>
          <w:shd w:val="clear" w:color="auto" w:fill="DBE5F1"/>
        </w:rPr>
      </w:pPr>
    </w:p>
    <w:p w14:paraId="00E6EE24" w14:textId="77777777" w:rsidR="00793D28" w:rsidRDefault="00793D28">
      <w:pPr>
        <w:tabs>
          <w:tab w:val="left" w:pos="5103"/>
        </w:tabs>
        <w:jc w:val="center"/>
        <w:rPr>
          <w:rFonts w:ascii="Book Antiqua" w:eastAsia="Book Antiqua" w:hAnsi="Book Antiqua" w:cs="Book Antiqua"/>
          <w:b/>
          <w:sz w:val="28"/>
          <w:szCs w:val="28"/>
          <w:shd w:val="clear" w:color="auto" w:fill="DBE5F1"/>
        </w:rPr>
      </w:pPr>
    </w:p>
    <w:p w14:paraId="02E1A2FE" w14:textId="219C3696" w:rsidR="00D65DF7" w:rsidRDefault="00793D28">
      <w:pPr>
        <w:tabs>
          <w:tab w:val="left" w:pos="5103"/>
        </w:tabs>
        <w:jc w:val="center"/>
        <w:rPr>
          <w:rFonts w:ascii="Book Antiqua" w:eastAsia="Book Antiqua" w:hAnsi="Book Antiqua" w:cs="Book Antiqua"/>
          <w:b/>
          <w:sz w:val="28"/>
          <w:szCs w:val="28"/>
          <w:shd w:val="clear" w:color="auto" w:fill="DBE5F1"/>
        </w:rPr>
      </w:pPr>
      <w:r>
        <w:rPr>
          <w:rFonts w:ascii="Book Antiqua" w:eastAsia="Book Antiqua" w:hAnsi="Book Antiqua" w:cs="Book Antiqua"/>
          <w:b/>
          <w:sz w:val="28"/>
          <w:szCs w:val="28"/>
          <w:shd w:val="clear" w:color="auto" w:fill="DBE5F1"/>
        </w:rPr>
        <w:t>COMPTE RENDU</w:t>
      </w:r>
    </w:p>
    <w:p w14:paraId="631568BC" w14:textId="5B3AB3AC" w:rsidR="00793D28" w:rsidRPr="00793D28" w:rsidRDefault="00793D28" w:rsidP="00793D28">
      <w:pPr>
        <w:tabs>
          <w:tab w:val="left" w:pos="5103"/>
        </w:tabs>
        <w:spacing w:after="0"/>
        <w:jc w:val="both"/>
        <w:rPr>
          <w:rFonts w:ascii="Book Antiqua" w:eastAsia="Book Antiqua" w:hAnsi="Book Antiqua" w:cs="Book Antiqua"/>
          <w:b/>
          <w:sz w:val="28"/>
          <w:szCs w:val="28"/>
        </w:rPr>
      </w:pPr>
      <w:r w:rsidRPr="00793D28">
        <w:rPr>
          <w:rFonts w:ascii="Book Antiqua" w:eastAsia="Book Antiqua" w:hAnsi="Book Antiqua" w:cs="Book Antiqua"/>
          <w:b/>
          <w:sz w:val="28"/>
          <w:szCs w:val="28"/>
          <w:u w:val="single"/>
        </w:rPr>
        <w:t>Début de séance</w:t>
      </w:r>
      <w:r w:rsidRPr="00793D28">
        <w:rPr>
          <w:rFonts w:ascii="Book Antiqua" w:eastAsia="Book Antiqua" w:hAnsi="Book Antiqua" w:cs="Book Antiqua"/>
          <w:b/>
          <w:sz w:val="28"/>
          <w:szCs w:val="28"/>
        </w:rPr>
        <w:t> : 17h00</w:t>
      </w:r>
    </w:p>
    <w:p w14:paraId="440908A4" w14:textId="77777777" w:rsidR="00793D28" w:rsidRDefault="00793D28" w:rsidP="00793D28">
      <w:pPr>
        <w:tabs>
          <w:tab w:val="left" w:pos="5103"/>
        </w:tabs>
        <w:spacing w:after="0"/>
        <w:jc w:val="both"/>
        <w:rPr>
          <w:rFonts w:ascii="Book Antiqua" w:eastAsia="Book Antiqua" w:hAnsi="Book Antiqua" w:cs="Book Antiqua"/>
          <w:color w:val="0070C0"/>
          <w:sz w:val="24"/>
          <w:szCs w:val="24"/>
          <w:u w:val="single"/>
        </w:rPr>
      </w:pPr>
    </w:p>
    <w:p w14:paraId="716FBD06" w14:textId="475FDF5F" w:rsidR="00793D28" w:rsidRDefault="00793D28" w:rsidP="00793D28">
      <w:pPr>
        <w:tabs>
          <w:tab w:val="left" w:pos="5103"/>
        </w:tabs>
        <w:spacing w:after="0"/>
        <w:jc w:val="both"/>
        <w:rPr>
          <w:rFonts w:ascii="Book Antiqua" w:eastAsia="Book Antiqua" w:hAnsi="Book Antiqua" w:cs="Book Antiqua"/>
          <w:color w:val="0070C0"/>
          <w:sz w:val="24"/>
          <w:szCs w:val="24"/>
          <w:u w:val="single"/>
        </w:rPr>
      </w:pPr>
      <w:r>
        <w:rPr>
          <w:rFonts w:ascii="Book Antiqua" w:eastAsia="Book Antiqua" w:hAnsi="Book Antiqua" w:cs="Book Antiqua"/>
          <w:color w:val="0070C0"/>
          <w:sz w:val="24"/>
          <w:szCs w:val="24"/>
          <w:u w:val="single"/>
        </w:rPr>
        <w:t>Personnes présentes :</w:t>
      </w:r>
    </w:p>
    <w:tbl>
      <w:tblPr>
        <w:tblStyle w:val="a0"/>
        <w:tblW w:w="1096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484"/>
        <w:gridCol w:w="5485"/>
      </w:tblGrid>
      <w:tr w:rsidR="00793D28" w14:paraId="1CE71982" w14:textId="77777777" w:rsidTr="00E02EDF">
        <w:trPr>
          <w:trHeight w:val="459"/>
        </w:trPr>
        <w:tc>
          <w:tcPr>
            <w:tcW w:w="5484" w:type="dxa"/>
          </w:tcPr>
          <w:p w14:paraId="66B395AD" w14:textId="77777777" w:rsidR="00793D28" w:rsidRDefault="00793D28" w:rsidP="00E02EDF">
            <w:pPr>
              <w:tabs>
                <w:tab w:val="left" w:pos="5103"/>
              </w:tabs>
              <w:jc w:val="both"/>
              <w:rPr>
                <w:rFonts w:ascii="Book Antiqua" w:eastAsia="Book Antiqua" w:hAnsi="Book Antiqua" w:cs="Book Antiqua"/>
                <w:sz w:val="24"/>
                <w:szCs w:val="24"/>
              </w:rPr>
            </w:pPr>
            <w:r>
              <w:rPr>
                <w:rFonts w:ascii="Book Antiqua" w:eastAsia="Book Antiqua" w:hAnsi="Book Antiqua" w:cs="Book Antiqua"/>
                <w:color w:val="0070C0"/>
                <w:sz w:val="24"/>
                <w:szCs w:val="24"/>
                <w:u w:val="single"/>
              </w:rPr>
              <w:t>Enseignants</w:t>
            </w:r>
            <w:r>
              <w:rPr>
                <w:rFonts w:ascii="Book Antiqua" w:eastAsia="Book Antiqua" w:hAnsi="Book Antiqua" w:cs="Book Antiqua"/>
                <w:color w:val="0070C0"/>
                <w:sz w:val="24"/>
                <w:szCs w:val="24"/>
              </w:rPr>
              <w:t> </w:t>
            </w:r>
            <w:r>
              <w:rPr>
                <w:rFonts w:ascii="Book Antiqua" w:eastAsia="Book Antiqua" w:hAnsi="Book Antiqua" w:cs="Book Antiqua"/>
                <w:sz w:val="24"/>
                <w:szCs w:val="24"/>
              </w:rPr>
              <w:t>:</w:t>
            </w:r>
          </w:p>
        </w:tc>
        <w:tc>
          <w:tcPr>
            <w:tcW w:w="5485" w:type="dxa"/>
          </w:tcPr>
          <w:p w14:paraId="1281E97D" w14:textId="77777777" w:rsidR="00793D28" w:rsidRDefault="00793D28" w:rsidP="00E02EDF">
            <w:pPr>
              <w:tabs>
                <w:tab w:val="left" w:pos="5103"/>
              </w:tabs>
              <w:jc w:val="both"/>
              <w:rPr>
                <w:rFonts w:ascii="Book Antiqua" w:eastAsia="Book Antiqua" w:hAnsi="Book Antiqua" w:cs="Book Antiqua"/>
                <w:color w:val="0070C0"/>
                <w:sz w:val="24"/>
                <w:szCs w:val="24"/>
                <w:u w:val="single"/>
              </w:rPr>
            </w:pPr>
            <w:r>
              <w:rPr>
                <w:rFonts w:ascii="Book Antiqua" w:eastAsia="Book Antiqua" w:hAnsi="Book Antiqua" w:cs="Book Antiqua"/>
                <w:color w:val="0070C0"/>
                <w:sz w:val="24"/>
                <w:szCs w:val="24"/>
                <w:u w:val="single"/>
              </w:rPr>
              <w:t>Parents élus :</w:t>
            </w:r>
          </w:p>
        </w:tc>
      </w:tr>
      <w:tr w:rsidR="00793D28" w14:paraId="42D28745" w14:textId="77777777" w:rsidTr="00E02EDF">
        <w:tc>
          <w:tcPr>
            <w:tcW w:w="5484" w:type="dxa"/>
          </w:tcPr>
          <w:p w14:paraId="68CA536F" w14:textId="77777777" w:rsidR="00793D28" w:rsidRDefault="00793D28" w:rsidP="00E02EDF">
            <w:pPr>
              <w:tabs>
                <w:tab w:val="left" w:pos="5103"/>
              </w:tabs>
              <w:jc w:val="both"/>
              <w:rPr>
                <w:rFonts w:ascii="Book Antiqua" w:eastAsia="Book Antiqua" w:hAnsi="Book Antiqua" w:cs="Book Antiqua"/>
                <w:b/>
                <w:color w:val="0070C0"/>
              </w:rPr>
            </w:pPr>
            <w:r>
              <w:rPr>
                <w:rFonts w:ascii="Book Antiqua" w:eastAsia="Book Antiqua" w:hAnsi="Book Antiqua" w:cs="Book Antiqua"/>
                <w:b/>
                <w:color w:val="0070C0"/>
              </w:rPr>
              <w:t xml:space="preserve">Olivier </w:t>
            </w:r>
            <w:proofErr w:type="spellStart"/>
            <w:r>
              <w:rPr>
                <w:rFonts w:ascii="Book Antiqua" w:eastAsia="Book Antiqua" w:hAnsi="Book Antiqua" w:cs="Book Antiqua"/>
                <w:b/>
                <w:color w:val="0070C0"/>
              </w:rPr>
              <w:t>Solé</w:t>
            </w:r>
            <w:proofErr w:type="spellEnd"/>
            <w:r>
              <w:rPr>
                <w:rFonts w:ascii="Book Antiqua" w:eastAsia="Book Antiqua" w:hAnsi="Book Antiqua" w:cs="Book Antiqua"/>
                <w:b/>
                <w:color w:val="0070C0"/>
              </w:rPr>
              <w:t xml:space="preserve"> - Directeur</w:t>
            </w:r>
          </w:p>
          <w:p w14:paraId="34EFC6E8" w14:textId="77777777" w:rsidR="00793D28" w:rsidRDefault="00793D28" w:rsidP="00E02EDF">
            <w:pPr>
              <w:tabs>
                <w:tab w:val="left" w:pos="5103"/>
              </w:tabs>
              <w:jc w:val="both"/>
              <w:rPr>
                <w:rFonts w:ascii="Book Antiqua" w:eastAsia="Book Antiqua" w:hAnsi="Book Antiqua" w:cs="Book Antiqua"/>
                <w:b/>
                <w:color w:val="0070C0"/>
              </w:rPr>
            </w:pPr>
            <w:proofErr w:type="spellStart"/>
            <w:r>
              <w:rPr>
                <w:rFonts w:ascii="Book Antiqua" w:eastAsia="Book Antiqua" w:hAnsi="Book Antiqua" w:cs="Book Antiqua"/>
                <w:b/>
                <w:color w:val="0070C0"/>
              </w:rPr>
              <w:t>Bouameur</w:t>
            </w:r>
            <w:proofErr w:type="spellEnd"/>
            <w:r>
              <w:rPr>
                <w:rFonts w:ascii="Book Antiqua" w:eastAsia="Book Antiqua" w:hAnsi="Book Antiqua" w:cs="Book Antiqua"/>
                <w:b/>
                <w:color w:val="0070C0"/>
              </w:rPr>
              <w:t xml:space="preserve"> Djamila – CE1</w:t>
            </w:r>
          </w:p>
          <w:p w14:paraId="6DAE763D" w14:textId="77777777" w:rsidR="00793D28" w:rsidRDefault="00793D28" w:rsidP="00E02EDF">
            <w:pPr>
              <w:tabs>
                <w:tab w:val="left" w:pos="5103"/>
              </w:tabs>
              <w:jc w:val="both"/>
              <w:rPr>
                <w:rFonts w:ascii="Book Antiqua" w:eastAsia="Book Antiqua" w:hAnsi="Book Antiqua" w:cs="Book Antiqua"/>
                <w:b/>
                <w:color w:val="0070C0"/>
              </w:rPr>
            </w:pPr>
            <w:r>
              <w:rPr>
                <w:rFonts w:ascii="Book Antiqua" w:eastAsia="Book Antiqua" w:hAnsi="Book Antiqua" w:cs="Book Antiqua"/>
                <w:b/>
                <w:color w:val="0070C0"/>
              </w:rPr>
              <w:t xml:space="preserve">Radia </w:t>
            </w:r>
            <w:proofErr w:type="spellStart"/>
            <w:r>
              <w:rPr>
                <w:rFonts w:ascii="Book Antiqua" w:eastAsia="Book Antiqua" w:hAnsi="Book Antiqua" w:cs="Book Antiqua"/>
                <w:b/>
                <w:color w:val="0070C0"/>
              </w:rPr>
              <w:t>Monbailly</w:t>
            </w:r>
            <w:proofErr w:type="spellEnd"/>
            <w:r>
              <w:rPr>
                <w:rFonts w:ascii="Book Antiqua" w:eastAsia="Book Antiqua" w:hAnsi="Book Antiqua" w:cs="Book Antiqua"/>
                <w:b/>
                <w:color w:val="0070C0"/>
              </w:rPr>
              <w:t xml:space="preserve"> – CE2</w:t>
            </w:r>
          </w:p>
          <w:p w14:paraId="58FAF8B2" w14:textId="77777777" w:rsidR="00793D28" w:rsidRDefault="00793D28" w:rsidP="00E02EDF">
            <w:pPr>
              <w:tabs>
                <w:tab w:val="left" w:pos="5103"/>
              </w:tabs>
              <w:jc w:val="both"/>
              <w:rPr>
                <w:rFonts w:ascii="Book Antiqua" w:eastAsia="Book Antiqua" w:hAnsi="Book Antiqua" w:cs="Book Antiqua"/>
                <w:b/>
                <w:color w:val="0070C0"/>
              </w:rPr>
            </w:pPr>
            <w:r>
              <w:rPr>
                <w:rFonts w:ascii="Book Antiqua" w:eastAsia="Book Antiqua" w:hAnsi="Book Antiqua" w:cs="Book Antiqua"/>
                <w:b/>
                <w:color w:val="0070C0"/>
              </w:rPr>
              <w:t xml:space="preserve">Julien </w:t>
            </w:r>
            <w:proofErr w:type="spellStart"/>
            <w:r>
              <w:rPr>
                <w:rFonts w:ascii="Book Antiqua" w:eastAsia="Book Antiqua" w:hAnsi="Book Antiqua" w:cs="Book Antiqua"/>
                <w:b/>
                <w:color w:val="0070C0"/>
              </w:rPr>
              <w:t>Monbailly</w:t>
            </w:r>
            <w:proofErr w:type="spellEnd"/>
            <w:r>
              <w:rPr>
                <w:rFonts w:ascii="Book Antiqua" w:eastAsia="Book Antiqua" w:hAnsi="Book Antiqua" w:cs="Book Antiqua"/>
                <w:b/>
                <w:color w:val="0070C0"/>
              </w:rPr>
              <w:t xml:space="preserve"> - Excusé</w:t>
            </w:r>
          </w:p>
          <w:p w14:paraId="2F23AC4B" w14:textId="0B36C25D" w:rsidR="00793D28" w:rsidRDefault="00793D28" w:rsidP="00E02EDF">
            <w:pPr>
              <w:tabs>
                <w:tab w:val="left" w:pos="5103"/>
              </w:tabs>
              <w:jc w:val="both"/>
              <w:rPr>
                <w:rFonts w:ascii="Book Antiqua" w:eastAsia="Book Antiqua" w:hAnsi="Book Antiqua" w:cs="Book Antiqua"/>
                <w:b/>
                <w:color w:val="0070C0"/>
              </w:rPr>
            </w:pPr>
            <w:r>
              <w:rPr>
                <w:rFonts w:ascii="Book Antiqua" w:eastAsia="Book Antiqua" w:hAnsi="Book Antiqua" w:cs="Book Antiqua"/>
                <w:b/>
                <w:color w:val="0070C0"/>
              </w:rPr>
              <w:t>Louise Un – CP2</w:t>
            </w:r>
          </w:p>
          <w:p w14:paraId="069574BE" w14:textId="77777777" w:rsidR="00793D28" w:rsidRDefault="00793D28" w:rsidP="00E02EDF">
            <w:pPr>
              <w:tabs>
                <w:tab w:val="left" w:pos="5103"/>
              </w:tabs>
              <w:jc w:val="both"/>
              <w:rPr>
                <w:rFonts w:ascii="Book Antiqua" w:eastAsia="Book Antiqua" w:hAnsi="Book Antiqua" w:cs="Book Antiqua"/>
                <w:b/>
                <w:color w:val="0070C0"/>
              </w:rPr>
            </w:pPr>
            <w:r>
              <w:rPr>
                <w:rFonts w:ascii="Book Antiqua" w:eastAsia="Book Antiqua" w:hAnsi="Book Antiqua" w:cs="Book Antiqua"/>
                <w:b/>
                <w:color w:val="0070C0"/>
              </w:rPr>
              <w:t xml:space="preserve">Rachel </w:t>
            </w:r>
            <w:proofErr w:type="spellStart"/>
            <w:r>
              <w:rPr>
                <w:rFonts w:ascii="Book Antiqua" w:eastAsia="Book Antiqua" w:hAnsi="Book Antiqua" w:cs="Book Antiqua"/>
                <w:b/>
                <w:color w:val="0070C0"/>
              </w:rPr>
              <w:t>Reiter</w:t>
            </w:r>
            <w:proofErr w:type="spellEnd"/>
            <w:r>
              <w:rPr>
                <w:rFonts w:ascii="Book Antiqua" w:eastAsia="Book Antiqua" w:hAnsi="Book Antiqua" w:cs="Book Antiqua"/>
                <w:b/>
                <w:color w:val="0070C0"/>
              </w:rPr>
              <w:t xml:space="preserve"> – CM2</w:t>
            </w:r>
          </w:p>
          <w:p w14:paraId="2EAC590B" w14:textId="77777777" w:rsidR="00793D28" w:rsidRDefault="00793D28" w:rsidP="00E02EDF">
            <w:pPr>
              <w:tabs>
                <w:tab w:val="left" w:pos="5103"/>
              </w:tabs>
              <w:jc w:val="both"/>
              <w:rPr>
                <w:rFonts w:ascii="Book Antiqua" w:eastAsia="Book Antiqua" w:hAnsi="Book Antiqua" w:cs="Book Antiqua"/>
                <w:b/>
                <w:color w:val="0070C0"/>
              </w:rPr>
            </w:pPr>
            <w:r>
              <w:rPr>
                <w:rFonts w:ascii="Book Antiqua" w:eastAsia="Book Antiqua" w:hAnsi="Book Antiqua" w:cs="Book Antiqua"/>
                <w:b/>
                <w:color w:val="0070C0"/>
              </w:rPr>
              <w:t xml:space="preserve">Marie </w:t>
            </w:r>
            <w:proofErr w:type="spellStart"/>
            <w:r>
              <w:rPr>
                <w:rFonts w:ascii="Book Antiqua" w:eastAsia="Book Antiqua" w:hAnsi="Book Antiqua" w:cs="Book Antiqua"/>
                <w:b/>
                <w:color w:val="0070C0"/>
              </w:rPr>
              <w:t>Halilali</w:t>
            </w:r>
            <w:proofErr w:type="spellEnd"/>
            <w:r>
              <w:rPr>
                <w:rFonts w:ascii="Book Antiqua" w:eastAsia="Book Antiqua" w:hAnsi="Book Antiqua" w:cs="Book Antiqua"/>
                <w:b/>
                <w:color w:val="0070C0"/>
              </w:rPr>
              <w:t xml:space="preserve"> - Remplaçante</w:t>
            </w:r>
          </w:p>
          <w:p w14:paraId="24E0C16E" w14:textId="77777777" w:rsidR="00793D28" w:rsidRDefault="00793D28" w:rsidP="00E02EDF">
            <w:pPr>
              <w:tabs>
                <w:tab w:val="left" w:pos="5103"/>
              </w:tabs>
              <w:jc w:val="both"/>
              <w:rPr>
                <w:rFonts w:ascii="Book Antiqua" w:eastAsia="Book Antiqua" w:hAnsi="Book Antiqua" w:cs="Book Antiqua"/>
                <w:b/>
                <w:color w:val="0070C0"/>
              </w:rPr>
            </w:pPr>
            <w:proofErr w:type="spellStart"/>
            <w:r>
              <w:rPr>
                <w:rFonts w:ascii="Book Antiqua" w:eastAsia="Book Antiqua" w:hAnsi="Book Antiqua" w:cs="Book Antiqua"/>
                <w:b/>
                <w:color w:val="0070C0"/>
              </w:rPr>
              <w:t>Boualem</w:t>
            </w:r>
            <w:proofErr w:type="spellEnd"/>
            <w:r>
              <w:rPr>
                <w:rFonts w:ascii="Book Antiqua" w:eastAsia="Book Antiqua" w:hAnsi="Book Antiqua" w:cs="Book Antiqua"/>
                <w:b/>
                <w:color w:val="0070C0"/>
              </w:rPr>
              <w:t xml:space="preserve"> </w:t>
            </w:r>
            <w:proofErr w:type="spellStart"/>
            <w:r>
              <w:rPr>
                <w:rFonts w:ascii="Book Antiqua" w:eastAsia="Book Antiqua" w:hAnsi="Book Antiqua" w:cs="Book Antiqua"/>
                <w:b/>
                <w:color w:val="0070C0"/>
              </w:rPr>
              <w:t>Kheloufi</w:t>
            </w:r>
            <w:proofErr w:type="spellEnd"/>
            <w:r>
              <w:rPr>
                <w:rFonts w:ascii="Book Antiqua" w:eastAsia="Book Antiqua" w:hAnsi="Book Antiqua" w:cs="Book Antiqua"/>
                <w:b/>
                <w:color w:val="0070C0"/>
              </w:rPr>
              <w:t xml:space="preserve"> – CP1</w:t>
            </w:r>
          </w:p>
          <w:p w14:paraId="5D6968E8" w14:textId="77777777" w:rsidR="00793D28" w:rsidRDefault="00793D28" w:rsidP="00E02EDF">
            <w:pPr>
              <w:tabs>
                <w:tab w:val="left" w:pos="5103"/>
              </w:tabs>
              <w:jc w:val="both"/>
              <w:rPr>
                <w:rFonts w:ascii="Book Antiqua" w:eastAsia="Book Antiqua" w:hAnsi="Book Antiqua" w:cs="Book Antiqua"/>
                <w:b/>
                <w:color w:val="0070C0"/>
              </w:rPr>
            </w:pPr>
            <w:r>
              <w:rPr>
                <w:rFonts w:ascii="Book Antiqua" w:eastAsia="Book Antiqua" w:hAnsi="Book Antiqua" w:cs="Book Antiqua"/>
                <w:b/>
                <w:color w:val="0070C0"/>
              </w:rPr>
              <w:t xml:space="preserve">Yasmine </w:t>
            </w:r>
            <w:proofErr w:type="spellStart"/>
            <w:r>
              <w:rPr>
                <w:rFonts w:ascii="Book Antiqua" w:eastAsia="Book Antiqua" w:hAnsi="Book Antiqua" w:cs="Book Antiqua"/>
                <w:b/>
                <w:color w:val="0070C0"/>
              </w:rPr>
              <w:t>Medjahed</w:t>
            </w:r>
            <w:proofErr w:type="spellEnd"/>
            <w:r>
              <w:rPr>
                <w:rFonts w:ascii="Book Antiqua" w:eastAsia="Book Antiqua" w:hAnsi="Book Antiqua" w:cs="Book Antiqua"/>
                <w:b/>
                <w:color w:val="0070C0"/>
              </w:rPr>
              <w:t xml:space="preserve"> – TPS/PS/MS</w:t>
            </w:r>
          </w:p>
          <w:p w14:paraId="2FEA8538" w14:textId="77777777" w:rsidR="00793D28" w:rsidRDefault="00793D28" w:rsidP="00E02EDF">
            <w:pPr>
              <w:tabs>
                <w:tab w:val="left" w:pos="5103"/>
              </w:tabs>
              <w:jc w:val="both"/>
              <w:rPr>
                <w:rFonts w:ascii="Book Antiqua" w:eastAsia="Book Antiqua" w:hAnsi="Book Antiqua" w:cs="Book Antiqua"/>
                <w:b/>
                <w:color w:val="0070C0"/>
              </w:rPr>
            </w:pPr>
            <w:r>
              <w:rPr>
                <w:rFonts w:ascii="Book Antiqua" w:eastAsia="Book Antiqua" w:hAnsi="Book Antiqua" w:cs="Book Antiqua"/>
                <w:b/>
                <w:color w:val="0070C0"/>
              </w:rPr>
              <w:t xml:space="preserve">Leila </w:t>
            </w:r>
            <w:proofErr w:type="spellStart"/>
            <w:r>
              <w:rPr>
                <w:rFonts w:ascii="Book Antiqua" w:eastAsia="Book Antiqua" w:hAnsi="Book Antiqua" w:cs="Book Antiqua"/>
                <w:b/>
                <w:color w:val="0070C0"/>
              </w:rPr>
              <w:t>Jabara</w:t>
            </w:r>
            <w:proofErr w:type="spellEnd"/>
            <w:r>
              <w:rPr>
                <w:rFonts w:ascii="Book Antiqua" w:eastAsia="Book Antiqua" w:hAnsi="Book Antiqua" w:cs="Book Antiqua"/>
                <w:b/>
                <w:color w:val="0070C0"/>
              </w:rPr>
              <w:t xml:space="preserve"> - Anglais</w:t>
            </w:r>
          </w:p>
          <w:p w14:paraId="53056F43" w14:textId="77777777" w:rsidR="00793D28" w:rsidRDefault="00793D28" w:rsidP="00E02EDF">
            <w:pPr>
              <w:tabs>
                <w:tab w:val="left" w:pos="5103"/>
              </w:tabs>
              <w:jc w:val="both"/>
              <w:rPr>
                <w:rFonts w:ascii="Book Antiqua" w:eastAsia="Book Antiqua" w:hAnsi="Book Antiqua" w:cs="Book Antiqua"/>
                <w:b/>
                <w:color w:val="0070C0"/>
              </w:rPr>
            </w:pPr>
            <w:r>
              <w:rPr>
                <w:rFonts w:ascii="Book Antiqua" w:eastAsia="Book Antiqua" w:hAnsi="Book Antiqua" w:cs="Book Antiqua"/>
                <w:b/>
                <w:color w:val="0070C0"/>
              </w:rPr>
              <w:t xml:space="preserve">Sabrina </w:t>
            </w:r>
            <w:proofErr w:type="spellStart"/>
            <w:r>
              <w:rPr>
                <w:rFonts w:ascii="Book Antiqua" w:eastAsia="Book Antiqua" w:hAnsi="Book Antiqua" w:cs="Book Antiqua"/>
                <w:b/>
                <w:color w:val="0070C0"/>
              </w:rPr>
              <w:t>Ahnou</w:t>
            </w:r>
            <w:proofErr w:type="spellEnd"/>
            <w:r>
              <w:rPr>
                <w:rFonts w:ascii="Book Antiqua" w:eastAsia="Book Antiqua" w:hAnsi="Book Antiqua" w:cs="Book Antiqua"/>
                <w:b/>
                <w:color w:val="0070C0"/>
              </w:rPr>
              <w:t xml:space="preserve"> – Arabe</w:t>
            </w:r>
          </w:p>
          <w:p w14:paraId="128A46D8" w14:textId="77777777" w:rsidR="00793D28" w:rsidRDefault="00793D28" w:rsidP="00E02EDF">
            <w:pPr>
              <w:tabs>
                <w:tab w:val="left" w:pos="5103"/>
              </w:tabs>
              <w:jc w:val="both"/>
              <w:rPr>
                <w:rFonts w:ascii="Book Antiqua" w:eastAsia="Book Antiqua" w:hAnsi="Book Antiqua" w:cs="Book Antiqua"/>
                <w:b/>
                <w:color w:val="0070C0"/>
              </w:rPr>
            </w:pPr>
            <w:r>
              <w:rPr>
                <w:rFonts w:ascii="Book Antiqua" w:eastAsia="Book Antiqua" w:hAnsi="Book Antiqua" w:cs="Book Antiqua"/>
                <w:b/>
                <w:color w:val="0070C0"/>
              </w:rPr>
              <w:t xml:space="preserve">Nathalie </w:t>
            </w:r>
            <w:proofErr w:type="spellStart"/>
            <w:r>
              <w:rPr>
                <w:rFonts w:ascii="Book Antiqua" w:eastAsia="Book Antiqua" w:hAnsi="Book Antiqua" w:cs="Book Antiqua"/>
                <w:b/>
                <w:color w:val="0070C0"/>
              </w:rPr>
              <w:t>Tawfik</w:t>
            </w:r>
            <w:proofErr w:type="spellEnd"/>
            <w:r>
              <w:rPr>
                <w:rFonts w:ascii="Book Antiqua" w:eastAsia="Book Antiqua" w:hAnsi="Book Antiqua" w:cs="Book Antiqua"/>
                <w:b/>
                <w:color w:val="0070C0"/>
              </w:rPr>
              <w:t xml:space="preserve"> – GS </w:t>
            </w:r>
          </w:p>
        </w:tc>
        <w:tc>
          <w:tcPr>
            <w:tcW w:w="5485" w:type="dxa"/>
          </w:tcPr>
          <w:p w14:paraId="5DCC765A" w14:textId="77777777" w:rsidR="00793D28" w:rsidRDefault="00793D28" w:rsidP="00E02EDF">
            <w:pPr>
              <w:tabs>
                <w:tab w:val="left" w:pos="5103"/>
              </w:tabs>
              <w:jc w:val="both"/>
              <w:rPr>
                <w:rFonts w:ascii="Book Antiqua" w:eastAsia="Book Antiqua" w:hAnsi="Book Antiqua" w:cs="Book Antiqua"/>
                <w:b/>
                <w:color w:val="0070C0"/>
              </w:rPr>
            </w:pPr>
            <w:r>
              <w:rPr>
                <w:rFonts w:ascii="Book Antiqua" w:eastAsia="Book Antiqua" w:hAnsi="Book Antiqua" w:cs="Book Antiqua"/>
                <w:b/>
                <w:color w:val="0070C0"/>
              </w:rPr>
              <w:t xml:space="preserve">Katia Allas </w:t>
            </w:r>
          </w:p>
          <w:p w14:paraId="07E54925" w14:textId="77777777" w:rsidR="00793D28" w:rsidRDefault="00793D28" w:rsidP="00E02EDF">
            <w:pPr>
              <w:tabs>
                <w:tab w:val="left" w:pos="5103"/>
              </w:tabs>
              <w:jc w:val="both"/>
              <w:rPr>
                <w:rFonts w:ascii="Book Antiqua" w:eastAsia="Book Antiqua" w:hAnsi="Book Antiqua" w:cs="Book Antiqua"/>
                <w:b/>
                <w:color w:val="0070C0"/>
              </w:rPr>
            </w:pPr>
            <w:r>
              <w:rPr>
                <w:rFonts w:ascii="Book Antiqua" w:eastAsia="Book Antiqua" w:hAnsi="Book Antiqua" w:cs="Book Antiqua"/>
                <w:b/>
                <w:color w:val="0070C0"/>
              </w:rPr>
              <w:t xml:space="preserve">Sofia </w:t>
            </w:r>
            <w:proofErr w:type="spellStart"/>
            <w:r>
              <w:rPr>
                <w:rFonts w:ascii="Book Antiqua" w:eastAsia="Book Antiqua" w:hAnsi="Book Antiqua" w:cs="Book Antiqua"/>
                <w:b/>
                <w:color w:val="0070C0"/>
              </w:rPr>
              <w:t>Baghriche</w:t>
            </w:r>
            <w:proofErr w:type="spellEnd"/>
            <w:r>
              <w:rPr>
                <w:rFonts w:ascii="Book Antiqua" w:eastAsia="Book Antiqua" w:hAnsi="Book Antiqua" w:cs="Book Antiqua"/>
                <w:b/>
                <w:color w:val="0070C0"/>
              </w:rPr>
              <w:t xml:space="preserve"> </w:t>
            </w:r>
          </w:p>
          <w:p w14:paraId="0233B9E1" w14:textId="77777777" w:rsidR="00793D28" w:rsidRDefault="00793D28" w:rsidP="00E02EDF">
            <w:pPr>
              <w:tabs>
                <w:tab w:val="left" w:pos="5103"/>
              </w:tabs>
              <w:jc w:val="both"/>
              <w:rPr>
                <w:rFonts w:ascii="Book Antiqua" w:eastAsia="Book Antiqua" w:hAnsi="Book Antiqua" w:cs="Book Antiqua"/>
                <w:b/>
                <w:color w:val="0070C0"/>
              </w:rPr>
            </w:pPr>
            <w:proofErr w:type="spellStart"/>
            <w:r>
              <w:rPr>
                <w:rFonts w:ascii="Book Antiqua" w:eastAsia="Book Antiqua" w:hAnsi="Book Antiqua" w:cs="Book Antiqua"/>
                <w:b/>
                <w:color w:val="0070C0"/>
              </w:rPr>
              <w:t>Hana</w:t>
            </w:r>
            <w:proofErr w:type="spellEnd"/>
            <w:r>
              <w:rPr>
                <w:rFonts w:ascii="Book Antiqua" w:eastAsia="Book Antiqua" w:hAnsi="Book Antiqua" w:cs="Book Antiqua"/>
                <w:b/>
                <w:color w:val="0070C0"/>
              </w:rPr>
              <w:t xml:space="preserve"> </w:t>
            </w:r>
            <w:proofErr w:type="spellStart"/>
            <w:r>
              <w:rPr>
                <w:rFonts w:ascii="Book Antiqua" w:eastAsia="Book Antiqua" w:hAnsi="Book Antiqua" w:cs="Book Antiqua"/>
                <w:b/>
                <w:color w:val="0070C0"/>
              </w:rPr>
              <w:t>Hamila</w:t>
            </w:r>
            <w:proofErr w:type="spellEnd"/>
            <w:r>
              <w:rPr>
                <w:rFonts w:ascii="Book Antiqua" w:eastAsia="Book Antiqua" w:hAnsi="Book Antiqua" w:cs="Book Antiqua"/>
                <w:b/>
                <w:color w:val="0070C0"/>
              </w:rPr>
              <w:t xml:space="preserve"> </w:t>
            </w:r>
          </w:p>
          <w:p w14:paraId="156EB160" w14:textId="77777777" w:rsidR="00793D28" w:rsidRDefault="00793D28" w:rsidP="00E02EDF">
            <w:pPr>
              <w:tabs>
                <w:tab w:val="left" w:pos="5103"/>
              </w:tabs>
              <w:jc w:val="both"/>
              <w:rPr>
                <w:rFonts w:ascii="Book Antiqua" w:eastAsia="Book Antiqua" w:hAnsi="Book Antiqua" w:cs="Book Antiqua"/>
                <w:b/>
                <w:color w:val="0070C0"/>
              </w:rPr>
            </w:pPr>
            <w:r>
              <w:rPr>
                <w:rFonts w:ascii="Book Antiqua" w:eastAsia="Book Antiqua" w:hAnsi="Book Antiqua" w:cs="Book Antiqua"/>
                <w:b/>
                <w:color w:val="0070C0"/>
              </w:rPr>
              <w:t xml:space="preserve">Marie Weiss </w:t>
            </w:r>
          </w:p>
          <w:p w14:paraId="5297720A" w14:textId="77777777" w:rsidR="00793D28" w:rsidRDefault="00793D28" w:rsidP="00E02EDF">
            <w:pPr>
              <w:tabs>
                <w:tab w:val="left" w:pos="5103"/>
              </w:tabs>
              <w:jc w:val="both"/>
              <w:rPr>
                <w:rFonts w:ascii="Book Antiqua" w:eastAsia="Book Antiqua" w:hAnsi="Book Antiqua" w:cs="Book Antiqua"/>
                <w:b/>
                <w:color w:val="0070C0"/>
              </w:rPr>
            </w:pPr>
            <w:proofErr w:type="spellStart"/>
            <w:r>
              <w:rPr>
                <w:rFonts w:ascii="Book Antiqua" w:eastAsia="Book Antiqua" w:hAnsi="Book Antiqua" w:cs="Book Antiqua"/>
                <w:b/>
                <w:color w:val="0070C0"/>
              </w:rPr>
              <w:t>Nisma</w:t>
            </w:r>
            <w:proofErr w:type="spellEnd"/>
            <w:r>
              <w:rPr>
                <w:rFonts w:ascii="Book Antiqua" w:eastAsia="Book Antiqua" w:hAnsi="Book Antiqua" w:cs="Book Antiqua"/>
                <w:b/>
                <w:color w:val="0070C0"/>
              </w:rPr>
              <w:t xml:space="preserve"> </w:t>
            </w:r>
            <w:proofErr w:type="spellStart"/>
            <w:r>
              <w:rPr>
                <w:rFonts w:ascii="Book Antiqua" w:eastAsia="Book Antiqua" w:hAnsi="Book Antiqua" w:cs="Book Antiqua"/>
                <w:b/>
                <w:color w:val="0070C0"/>
              </w:rPr>
              <w:t>Aklil</w:t>
            </w:r>
            <w:proofErr w:type="spellEnd"/>
            <w:r>
              <w:rPr>
                <w:rFonts w:ascii="Book Antiqua" w:eastAsia="Book Antiqua" w:hAnsi="Book Antiqua" w:cs="Book Antiqua"/>
                <w:b/>
                <w:color w:val="0070C0"/>
              </w:rPr>
              <w:t xml:space="preserve"> </w:t>
            </w:r>
          </w:p>
          <w:p w14:paraId="16FEC306" w14:textId="77777777" w:rsidR="00793D28" w:rsidRDefault="00793D28" w:rsidP="00E02EDF">
            <w:pPr>
              <w:tabs>
                <w:tab w:val="left" w:pos="5103"/>
              </w:tabs>
              <w:jc w:val="both"/>
              <w:rPr>
                <w:rFonts w:ascii="Book Antiqua" w:eastAsia="Book Antiqua" w:hAnsi="Book Antiqua" w:cs="Book Antiqua"/>
                <w:b/>
                <w:color w:val="0070C0"/>
              </w:rPr>
            </w:pPr>
            <w:r>
              <w:rPr>
                <w:rFonts w:ascii="Book Antiqua" w:eastAsia="Book Antiqua" w:hAnsi="Book Antiqua" w:cs="Book Antiqua"/>
                <w:b/>
                <w:color w:val="0070C0"/>
              </w:rPr>
              <w:t xml:space="preserve">Nadège Li </w:t>
            </w:r>
          </w:p>
          <w:p w14:paraId="468C8B68" w14:textId="77777777" w:rsidR="00793D28" w:rsidRDefault="00793D28" w:rsidP="00E02EDF">
            <w:pPr>
              <w:tabs>
                <w:tab w:val="left" w:pos="5103"/>
              </w:tabs>
              <w:jc w:val="both"/>
              <w:rPr>
                <w:rFonts w:ascii="Book Antiqua" w:eastAsia="Book Antiqua" w:hAnsi="Book Antiqua" w:cs="Book Antiqua"/>
                <w:b/>
                <w:color w:val="0070C0"/>
              </w:rPr>
            </w:pPr>
            <w:proofErr w:type="spellStart"/>
            <w:r>
              <w:rPr>
                <w:rFonts w:ascii="Book Antiqua" w:eastAsia="Book Antiqua" w:hAnsi="Book Antiqua" w:cs="Book Antiqua"/>
                <w:b/>
                <w:color w:val="0070C0"/>
              </w:rPr>
              <w:t>Torkia</w:t>
            </w:r>
            <w:proofErr w:type="spellEnd"/>
            <w:r>
              <w:rPr>
                <w:rFonts w:ascii="Book Antiqua" w:eastAsia="Book Antiqua" w:hAnsi="Book Antiqua" w:cs="Book Antiqua"/>
                <w:b/>
                <w:color w:val="0070C0"/>
              </w:rPr>
              <w:t xml:space="preserve"> </w:t>
            </w:r>
            <w:proofErr w:type="spellStart"/>
            <w:r>
              <w:rPr>
                <w:rFonts w:ascii="Book Antiqua" w:eastAsia="Book Antiqua" w:hAnsi="Book Antiqua" w:cs="Book Antiqua"/>
                <w:b/>
                <w:color w:val="0070C0"/>
              </w:rPr>
              <w:t>Kechkar</w:t>
            </w:r>
            <w:proofErr w:type="spellEnd"/>
            <w:r>
              <w:rPr>
                <w:rFonts w:ascii="Book Antiqua" w:eastAsia="Book Antiqua" w:hAnsi="Book Antiqua" w:cs="Book Antiqua"/>
                <w:b/>
                <w:color w:val="0070C0"/>
              </w:rPr>
              <w:t xml:space="preserve"> </w:t>
            </w:r>
          </w:p>
          <w:p w14:paraId="18CCE089" w14:textId="77777777" w:rsidR="00793D28" w:rsidRDefault="00793D28" w:rsidP="00E02EDF">
            <w:pPr>
              <w:tabs>
                <w:tab w:val="left" w:pos="5103"/>
              </w:tabs>
              <w:jc w:val="both"/>
              <w:rPr>
                <w:rFonts w:ascii="Book Antiqua" w:eastAsia="Book Antiqua" w:hAnsi="Book Antiqua" w:cs="Book Antiqua"/>
                <w:b/>
                <w:color w:val="0070C0"/>
              </w:rPr>
            </w:pPr>
            <w:r>
              <w:rPr>
                <w:rFonts w:ascii="Book Antiqua" w:eastAsia="Book Antiqua" w:hAnsi="Book Antiqua" w:cs="Book Antiqua"/>
                <w:b/>
                <w:color w:val="0070C0"/>
              </w:rPr>
              <w:t xml:space="preserve">Lina </w:t>
            </w:r>
            <w:proofErr w:type="spellStart"/>
            <w:r>
              <w:rPr>
                <w:rFonts w:ascii="Book Antiqua" w:eastAsia="Book Antiqua" w:hAnsi="Book Antiqua" w:cs="Book Antiqua"/>
                <w:b/>
                <w:color w:val="0070C0"/>
              </w:rPr>
              <w:t>Mouffok</w:t>
            </w:r>
            <w:proofErr w:type="spellEnd"/>
            <w:r>
              <w:rPr>
                <w:rFonts w:ascii="Book Antiqua" w:eastAsia="Book Antiqua" w:hAnsi="Book Antiqua" w:cs="Book Antiqua"/>
                <w:b/>
                <w:color w:val="0070C0"/>
              </w:rPr>
              <w:t xml:space="preserve"> </w:t>
            </w:r>
          </w:p>
          <w:p w14:paraId="06CEB3C0" w14:textId="77777777" w:rsidR="00793D28" w:rsidRDefault="00793D28" w:rsidP="00E02EDF">
            <w:pPr>
              <w:tabs>
                <w:tab w:val="left" w:pos="5103"/>
              </w:tabs>
              <w:jc w:val="both"/>
              <w:rPr>
                <w:rFonts w:ascii="Book Antiqua" w:eastAsia="Book Antiqua" w:hAnsi="Book Antiqua" w:cs="Book Antiqua"/>
                <w:sz w:val="24"/>
                <w:szCs w:val="24"/>
              </w:rPr>
            </w:pPr>
          </w:p>
        </w:tc>
      </w:tr>
    </w:tbl>
    <w:p w14:paraId="1E48E0B9" w14:textId="48C0DDC8" w:rsidR="00793D28" w:rsidRDefault="00793D28" w:rsidP="00793D28">
      <w:pPr>
        <w:tabs>
          <w:tab w:val="left" w:pos="5103"/>
        </w:tabs>
        <w:rPr>
          <w:rFonts w:ascii="Book Antiqua" w:eastAsia="Book Antiqua" w:hAnsi="Book Antiqua" w:cs="Book Antiqua"/>
          <w:b/>
          <w:sz w:val="28"/>
          <w:szCs w:val="28"/>
          <w:shd w:val="clear" w:color="auto" w:fill="DBE5F1"/>
        </w:rPr>
      </w:pPr>
    </w:p>
    <w:p w14:paraId="25368D1E" w14:textId="77777777" w:rsidR="00D65DF7" w:rsidRDefault="0095053F">
      <w:pPr>
        <w:numPr>
          <w:ilvl w:val="0"/>
          <w:numId w:val="2"/>
        </w:numPr>
        <w:pBdr>
          <w:top w:val="nil"/>
          <w:left w:val="nil"/>
          <w:bottom w:val="nil"/>
          <w:right w:val="nil"/>
          <w:between w:val="nil"/>
        </w:pBdr>
        <w:tabs>
          <w:tab w:val="left" w:pos="5103"/>
        </w:tabs>
        <w:spacing w:after="0" w:line="240" w:lineRule="auto"/>
        <w:jc w:val="both"/>
        <w:rPr>
          <w:rFonts w:ascii="Book Antiqua" w:eastAsia="Book Antiqua" w:hAnsi="Book Antiqua" w:cs="Book Antiqua"/>
          <w:b/>
          <w:color w:val="0070C0"/>
        </w:rPr>
      </w:pPr>
      <w:r>
        <w:rPr>
          <w:rFonts w:ascii="Book Antiqua" w:eastAsia="Book Antiqua" w:hAnsi="Book Antiqua" w:cs="Book Antiqua"/>
          <w:b/>
          <w:color w:val="0070C0"/>
          <w:u w:val="single"/>
        </w:rPr>
        <w:t>QUESTIONS INSTITUTIONNELLES</w:t>
      </w:r>
      <w:r>
        <w:rPr>
          <w:rFonts w:ascii="Book Antiqua" w:eastAsia="Book Antiqua" w:hAnsi="Book Antiqua" w:cs="Book Antiqua"/>
          <w:b/>
          <w:color w:val="0070C0"/>
        </w:rPr>
        <w:t> :</w:t>
      </w:r>
    </w:p>
    <w:p w14:paraId="38D07D23" w14:textId="77777777" w:rsidR="00D65DF7" w:rsidRDefault="00D65DF7">
      <w:pPr>
        <w:pBdr>
          <w:top w:val="nil"/>
          <w:left w:val="nil"/>
          <w:bottom w:val="nil"/>
          <w:right w:val="nil"/>
          <w:between w:val="nil"/>
        </w:pBdr>
        <w:tabs>
          <w:tab w:val="left" w:pos="5103"/>
        </w:tabs>
        <w:spacing w:after="0" w:line="240" w:lineRule="auto"/>
        <w:ind w:left="1080"/>
        <w:jc w:val="both"/>
        <w:rPr>
          <w:rFonts w:ascii="Book Antiqua" w:eastAsia="Book Antiqua" w:hAnsi="Book Antiqua" w:cs="Book Antiqua"/>
          <w:b/>
          <w:color w:val="0070C0"/>
          <w:sz w:val="24"/>
          <w:szCs w:val="24"/>
        </w:rPr>
      </w:pPr>
    </w:p>
    <w:p w14:paraId="25431AFD" w14:textId="092AC47E" w:rsidR="00D65DF7" w:rsidRPr="00793D28" w:rsidRDefault="0095053F">
      <w:pPr>
        <w:tabs>
          <w:tab w:val="left" w:pos="5103"/>
        </w:tabs>
        <w:spacing w:after="0"/>
        <w:jc w:val="both"/>
        <w:rPr>
          <w:rFonts w:ascii="Book Antiqua" w:eastAsia="Book Antiqua" w:hAnsi="Book Antiqua" w:cs="Book Antiqua"/>
          <w:b/>
        </w:rPr>
      </w:pPr>
      <w:r>
        <w:rPr>
          <w:rFonts w:ascii="Book Antiqua" w:eastAsia="Book Antiqua" w:hAnsi="Book Antiqua" w:cs="Book Antiqua"/>
          <w:b/>
        </w:rPr>
        <w:t xml:space="preserve">.  </w:t>
      </w:r>
      <w:r>
        <w:rPr>
          <w:rFonts w:ascii="Book Antiqua" w:eastAsia="Book Antiqua" w:hAnsi="Book Antiqua" w:cs="Book Antiqua"/>
        </w:rPr>
        <w:t xml:space="preserve">Désignation d’un secrétaire de séance : </w:t>
      </w:r>
      <w:r>
        <w:rPr>
          <w:rFonts w:ascii="Book Antiqua" w:eastAsia="Book Antiqua" w:hAnsi="Book Antiqua" w:cs="Book Antiqua"/>
          <w:b/>
        </w:rPr>
        <w:t xml:space="preserve">Radia </w:t>
      </w:r>
      <w:proofErr w:type="spellStart"/>
      <w:r>
        <w:rPr>
          <w:rFonts w:ascii="Book Antiqua" w:eastAsia="Book Antiqua" w:hAnsi="Book Antiqua" w:cs="Book Antiqua"/>
          <w:b/>
        </w:rPr>
        <w:t>Monbailly</w:t>
      </w:r>
      <w:proofErr w:type="spellEnd"/>
    </w:p>
    <w:p w14:paraId="1A6F1250" w14:textId="77777777" w:rsidR="00D65DF7" w:rsidRDefault="0095053F">
      <w:pPr>
        <w:tabs>
          <w:tab w:val="left" w:pos="5103"/>
        </w:tabs>
        <w:spacing w:after="0"/>
        <w:jc w:val="both"/>
        <w:rPr>
          <w:rFonts w:ascii="Book Antiqua" w:eastAsia="Book Antiqua" w:hAnsi="Book Antiqua" w:cs="Book Antiqua"/>
          <w:b/>
          <w:color w:val="FF0000"/>
          <w:sz w:val="24"/>
          <w:szCs w:val="24"/>
        </w:rPr>
      </w:pPr>
      <w:r>
        <w:rPr>
          <w:rFonts w:ascii="Book Antiqua" w:eastAsia="Book Antiqua" w:hAnsi="Book Antiqua" w:cs="Book Antiqua"/>
          <w:sz w:val="24"/>
          <w:szCs w:val="24"/>
        </w:rPr>
        <w:t xml:space="preserve">.  </w:t>
      </w:r>
      <w:r>
        <w:rPr>
          <w:rFonts w:ascii="Book Antiqua" w:eastAsia="Book Antiqua" w:hAnsi="Book Antiqua" w:cs="Book Antiqua"/>
          <w:b/>
          <w:sz w:val="24"/>
          <w:szCs w:val="24"/>
        </w:rPr>
        <w:t xml:space="preserve">Agrément du compte-rendu de la réunion du 15/04/2024 </w:t>
      </w:r>
    </w:p>
    <w:p w14:paraId="4BFADA57" w14:textId="37E4262B" w:rsidR="00D65DF7" w:rsidRDefault="0095053F">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Il est agréé à l’unanimité.</w:t>
      </w:r>
    </w:p>
    <w:p w14:paraId="71971870" w14:textId="77777777" w:rsidR="00D65DF7" w:rsidRDefault="0095053F">
      <w:pPr>
        <w:tabs>
          <w:tab w:val="left" w:pos="5103"/>
        </w:tabs>
        <w:spacing w:after="0"/>
        <w:jc w:val="both"/>
        <w:rPr>
          <w:rFonts w:ascii="Book Antiqua" w:eastAsia="Book Antiqua" w:hAnsi="Book Antiqua" w:cs="Book Antiqua"/>
          <w:b/>
          <w:color w:val="FF0000"/>
          <w:sz w:val="24"/>
          <w:szCs w:val="24"/>
        </w:rPr>
      </w:pPr>
      <w:r>
        <w:rPr>
          <w:rFonts w:ascii="Book Antiqua" w:eastAsia="Book Antiqua" w:hAnsi="Book Antiqua" w:cs="Book Antiqua"/>
          <w:b/>
          <w:sz w:val="24"/>
          <w:szCs w:val="24"/>
        </w:rPr>
        <w:t xml:space="preserve">.  Structure éducative, Effectifs élèves 2024/2025 – Au 24 Juin 2024 </w:t>
      </w:r>
    </w:p>
    <w:p w14:paraId="4C9182EA" w14:textId="3C9F97A1"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 xml:space="preserve">Nous sommes, pour l’instant, sur une prévision de </w:t>
      </w:r>
      <w:r>
        <w:rPr>
          <w:rFonts w:ascii="Book Antiqua" w:eastAsia="Book Antiqua" w:hAnsi="Book Antiqua" w:cs="Book Antiqua"/>
          <w:b/>
        </w:rPr>
        <w:t>206 élèves</w:t>
      </w:r>
      <w:r>
        <w:rPr>
          <w:rFonts w:ascii="Book Antiqua" w:eastAsia="Book Antiqua" w:hAnsi="Book Antiqua" w:cs="Book Antiqua"/>
        </w:rPr>
        <w:t xml:space="preserve"> à la rentrée 2024-2025. </w:t>
      </w:r>
      <w:r w:rsidR="0012058C">
        <w:rPr>
          <w:rFonts w:ascii="Book Antiqua" w:eastAsia="Book Antiqua" w:hAnsi="Book Antiqua" w:cs="Book Antiqua"/>
        </w:rPr>
        <w:t xml:space="preserve">L’école compte cette année 181 étudiants. </w:t>
      </w:r>
      <w:r>
        <w:rPr>
          <w:rFonts w:ascii="Book Antiqua" w:eastAsia="Book Antiqua" w:hAnsi="Book Antiqua" w:cs="Book Antiqua"/>
        </w:rPr>
        <w:t>Les demandes affluent quotidiennement dans tous les niveaux de classe. Ce nombre peut donc encore évoluer jusqu’à fin août 2024. C’est pourquoi nous ne pouvons entériner une répartition de</w:t>
      </w:r>
      <w:r w:rsidR="005E788E">
        <w:rPr>
          <w:rFonts w:ascii="Book Antiqua" w:eastAsia="Book Antiqua" w:hAnsi="Book Antiqua" w:cs="Book Antiqua"/>
        </w:rPr>
        <w:t>s</w:t>
      </w:r>
      <w:r>
        <w:rPr>
          <w:rFonts w:ascii="Book Antiqua" w:eastAsia="Book Antiqua" w:hAnsi="Book Antiqua" w:cs="Book Antiqua"/>
        </w:rPr>
        <w:t xml:space="preserve"> classe</w:t>
      </w:r>
      <w:r w:rsidR="00793D28">
        <w:rPr>
          <w:rFonts w:ascii="Book Antiqua" w:eastAsia="Book Antiqua" w:hAnsi="Book Antiqua" w:cs="Book Antiqua"/>
        </w:rPr>
        <w:t>s</w:t>
      </w:r>
      <w:r>
        <w:rPr>
          <w:rFonts w:ascii="Book Antiqua" w:eastAsia="Book Antiqua" w:hAnsi="Book Antiqua" w:cs="Book Antiqua"/>
        </w:rPr>
        <w:t xml:space="preserve"> à ce stade. Néanmoins, des hypothèses sur 9 et 10 classes ont été partagées.</w:t>
      </w:r>
    </w:p>
    <w:p w14:paraId="05581929" w14:textId="23C54A48"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Comme mentionné lors du dernier conseil d’école, nous disposons actuellement de 8 classes et notre corps enseignant compte 4 professeurs de langues. Un enseignant détaché de France a été recruté pour ouvrir une 9ème classe.</w:t>
      </w:r>
      <w:r w:rsidR="00793D28">
        <w:rPr>
          <w:rFonts w:ascii="Book Antiqua" w:eastAsia="Book Antiqua" w:hAnsi="Book Antiqua" w:cs="Book Antiqua"/>
        </w:rPr>
        <w:t xml:space="preserve"> Marie </w:t>
      </w:r>
      <w:proofErr w:type="spellStart"/>
      <w:r w:rsidR="00793D28">
        <w:rPr>
          <w:rFonts w:ascii="Book Antiqua" w:eastAsia="Book Antiqua" w:hAnsi="Book Antiqua" w:cs="Book Antiqua"/>
        </w:rPr>
        <w:t>Halilali</w:t>
      </w:r>
      <w:proofErr w:type="spellEnd"/>
      <w:r w:rsidR="00793D28">
        <w:rPr>
          <w:rFonts w:ascii="Book Antiqua" w:eastAsia="Book Antiqua" w:hAnsi="Book Antiqua" w:cs="Book Antiqua"/>
        </w:rPr>
        <w:t>, actuellement à</w:t>
      </w:r>
      <w:r>
        <w:rPr>
          <w:rFonts w:ascii="Book Antiqua" w:eastAsia="Book Antiqua" w:hAnsi="Book Antiqua" w:cs="Book Antiqua"/>
        </w:rPr>
        <w:t xml:space="preserve"> temps partiel et occupant un poste de remplaçante, pourrait prendre en charge une dixième classe à temps complet. </w:t>
      </w:r>
    </w:p>
    <w:p w14:paraId="1FC9FEAE" w14:textId="77777777"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Les parents déclarent souhaiter vivement l’ouverture d’une 10</w:t>
      </w:r>
      <w:r>
        <w:rPr>
          <w:rFonts w:ascii="Book Antiqua" w:eastAsia="Book Antiqua" w:hAnsi="Book Antiqua" w:cs="Book Antiqua"/>
          <w:vertAlign w:val="superscript"/>
        </w:rPr>
        <w:t>ème</w:t>
      </w:r>
      <w:r>
        <w:rPr>
          <w:rFonts w:ascii="Book Antiqua" w:eastAsia="Book Antiqua" w:hAnsi="Book Antiqua" w:cs="Book Antiqua"/>
        </w:rPr>
        <w:t xml:space="preserve"> classe. L’objectif principal étant de réduire le nombre d’élève par classe afin de favoriser les apprentissages. </w:t>
      </w:r>
    </w:p>
    <w:p w14:paraId="233C2950" w14:textId="62BF7330"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lastRenderedPageBreak/>
        <w:t>Les parents d’élèves expriment certaines craintes quant à la mise en place de cours doubles. Le directeur présente les avantages des cours doubles et informe les parents sur le nombre limite d’inscription</w:t>
      </w:r>
      <w:r w:rsidR="00793D28">
        <w:rPr>
          <w:rFonts w:ascii="Book Antiqua" w:eastAsia="Book Antiqua" w:hAnsi="Book Antiqua" w:cs="Book Antiqua"/>
        </w:rPr>
        <w:t>s</w:t>
      </w:r>
      <w:r>
        <w:rPr>
          <w:rFonts w:ascii="Book Antiqua" w:eastAsia="Book Antiqua" w:hAnsi="Book Antiqua" w:cs="Book Antiqua"/>
        </w:rPr>
        <w:t xml:space="preserve"> qui a été acté avec le comité de gestion de l’école (220 élèves au total avec un plafond de 27 élèves par classe). Monsieur </w:t>
      </w:r>
      <w:proofErr w:type="spellStart"/>
      <w:r>
        <w:rPr>
          <w:rFonts w:ascii="Book Antiqua" w:eastAsia="Book Antiqua" w:hAnsi="Book Antiqua" w:cs="Book Antiqua"/>
        </w:rPr>
        <w:t>Solé</w:t>
      </w:r>
      <w:proofErr w:type="spellEnd"/>
      <w:r>
        <w:rPr>
          <w:rFonts w:ascii="Book Antiqua" w:eastAsia="Book Antiqua" w:hAnsi="Book Antiqua" w:cs="Book Antiqua"/>
        </w:rPr>
        <w:t xml:space="preserve"> met également l’accent sur l’importance d’une bonne répartition des élèves dans les cours doubles. Il existe un profil d’élève plus adapté à ce type d’organisation. Ces derniers devront être autonomes. Un bon équilibre dans la répartition des élèves selon le sexe devra également être respecté pour que l’on ait les conditions optimums. </w:t>
      </w:r>
    </w:p>
    <w:p w14:paraId="56099C35" w14:textId="77777777"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Le directeur et l’équipe éducative se montrent confiants quant à ce type de dispositif.</w:t>
      </w:r>
    </w:p>
    <w:p w14:paraId="1132A87F" w14:textId="4520AC90" w:rsidR="00D65DF7" w:rsidRPr="00793D28"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 xml:space="preserve">L’organisation finale sera communiquée aux parents à travers les </w:t>
      </w:r>
      <w:r w:rsidR="00793D28">
        <w:rPr>
          <w:rFonts w:ascii="Book Antiqua" w:eastAsia="Book Antiqua" w:hAnsi="Book Antiqua" w:cs="Book Antiqua"/>
        </w:rPr>
        <w:t>listes de classes affichées le 2</w:t>
      </w:r>
      <w:r>
        <w:rPr>
          <w:rFonts w:ascii="Book Antiqua" w:eastAsia="Book Antiqua" w:hAnsi="Book Antiqua" w:cs="Book Antiqua"/>
        </w:rPr>
        <w:t xml:space="preserve"> septembre à 14h.</w:t>
      </w:r>
    </w:p>
    <w:p w14:paraId="5F76D957" w14:textId="77777777" w:rsidR="00D65DF7" w:rsidRDefault="0095053F">
      <w:pPr>
        <w:tabs>
          <w:tab w:val="left" w:pos="5103"/>
        </w:tabs>
        <w:spacing w:after="0"/>
        <w:jc w:val="both"/>
        <w:rPr>
          <w:rFonts w:ascii="Book Antiqua" w:eastAsia="Book Antiqua" w:hAnsi="Book Antiqua" w:cs="Book Antiqua"/>
          <w:b/>
          <w:color w:val="FF0000"/>
          <w:sz w:val="24"/>
          <w:szCs w:val="24"/>
        </w:rPr>
      </w:pPr>
      <w:r>
        <w:rPr>
          <w:rFonts w:ascii="Book Antiqua" w:eastAsia="Book Antiqua" w:hAnsi="Book Antiqua" w:cs="Book Antiqua"/>
          <w:b/>
          <w:sz w:val="24"/>
          <w:szCs w:val="24"/>
        </w:rPr>
        <w:t xml:space="preserve">.  Emplois du temps 2024/2025 </w:t>
      </w:r>
    </w:p>
    <w:p w14:paraId="6D7CCA33" w14:textId="4C24307F"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Pour des raisons de sécurité, le directeur propose pour l’année scolaire 2024-2025 une autre organisation pendant la pause déjeuner. Avec une pause déjeuner d’une heure et demie et la configuration actuelle de l’école, il paraît difficile de garantir, comme il se doit, la sécurité des é</w:t>
      </w:r>
      <w:r w:rsidR="00793D28">
        <w:rPr>
          <w:rFonts w:ascii="Book Antiqua" w:eastAsia="Book Antiqua" w:hAnsi="Book Antiqua" w:cs="Book Antiqua"/>
        </w:rPr>
        <w:t>lèves. D’autant plus qu’environ</w:t>
      </w:r>
      <w:r>
        <w:rPr>
          <w:rFonts w:ascii="Book Antiqua" w:eastAsia="Book Antiqua" w:hAnsi="Book Antiqua" w:cs="Book Antiqua"/>
        </w:rPr>
        <w:t xml:space="preserve"> 25 élèves supplémentaires intégreront l’école à la rentrée.</w:t>
      </w:r>
    </w:p>
    <w:p w14:paraId="6766006F" w14:textId="77777777"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En effet, on observe beaucoup d’excitation de la part des élèves (tous niveaux confondus) qui doivent se partager un espace réduit. Des incidents (blessures, chocs, disputes, …) se produisent et pourraient être évités si les passages à la cantine étaient mieux échelonnés et le temps de pause réduit.</w:t>
      </w:r>
    </w:p>
    <w:p w14:paraId="4F2B908B" w14:textId="77777777"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 xml:space="preserve">Cette nouvelle organisation consiste justement à réduire la durée de la pause déjeuner de 30 minutes et à organiser 2 services : </w:t>
      </w:r>
    </w:p>
    <w:p w14:paraId="555505C1" w14:textId="1912E042" w:rsidR="00D65DF7" w:rsidRDefault="00793D28">
      <w:pPr>
        <w:numPr>
          <w:ilvl w:val="0"/>
          <w:numId w:val="1"/>
        </w:numPr>
        <w:tabs>
          <w:tab w:val="left" w:pos="5103"/>
        </w:tabs>
        <w:spacing w:after="0"/>
        <w:jc w:val="both"/>
        <w:rPr>
          <w:rFonts w:ascii="Book Antiqua" w:eastAsia="Book Antiqua" w:hAnsi="Book Antiqua" w:cs="Book Antiqua"/>
        </w:rPr>
      </w:pPr>
      <w:r>
        <w:rPr>
          <w:rFonts w:ascii="Book Antiqua" w:eastAsia="Book Antiqua" w:hAnsi="Book Antiqua" w:cs="Book Antiqua"/>
        </w:rPr>
        <w:t>L</w:t>
      </w:r>
      <w:r w:rsidR="0095053F">
        <w:rPr>
          <w:rFonts w:ascii="Book Antiqua" w:eastAsia="Book Antiqua" w:hAnsi="Book Antiqua" w:cs="Book Antiqua"/>
        </w:rPr>
        <w:t xml:space="preserve">e premier pour les classes de maternelles et CP de 11h30 à 12h30 </w:t>
      </w:r>
    </w:p>
    <w:p w14:paraId="39CA8E1D" w14:textId="50E04993" w:rsidR="00D65DF7" w:rsidRDefault="00793D28">
      <w:pPr>
        <w:numPr>
          <w:ilvl w:val="0"/>
          <w:numId w:val="1"/>
        </w:numPr>
        <w:tabs>
          <w:tab w:val="left" w:pos="5103"/>
        </w:tabs>
        <w:spacing w:after="0"/>
        <w:jc w:val="both"/>
        <w:rPr>
          <w:rFonts w:ascii="Book Antiqua" w:eastAsia="Book Antiqua" w:hAnsi="Book Antiqua" w:cs="Book Antiqua"/>
        </w:rPr>
      </w:pPr>
      <w:r>
        <w:rPr>
          <w:rFonts w:ascii="Book Antiqua" w:eastAsia="Book Antiqua" w:hAnsi="Book Antiqua" w:cs="Book Antiqua"/>
        </w:rPr>
        <w:t>L</w:t>
      </w:r>
      <w:r w:rsidR="0095053F">
        <w:rPr>
          <w:rFonts w:ascii="Book Antiqua" w:eastAsia="Book Antiqua" w:hAnsi="Book Antiqua" w:cs="Book Antiqua"/>
        </w:rPr>
        <w:t>e second pour les classes du CE1 au CM2 de 12h30 à 13h30.</w:t>
      </w:r>
    </w:p>
    <w:p w14:paraId="2ABAAF93" w14:textId="77777777"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La fin des cours serait avancée à 15h00 (au lieu de 15h30 actuellement) avec un périscolaire jusqu’à 16h30 (au lieu de 17h00 actuellement).</w:t>
      </w:r>
    </w:p>
    <w:p w14:paraId="12FFD671" w14:textId="326D2381"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 xml:space="preserve">Cette nouvelle organisation est présentée comme un ajustement pour l’année scolaire 2024-2025. Elle pourra bien sûr être rediscutée lors du déménagement vers la nouvelle école. </w:t>
      </w:r>
    </w:p>
    <w:p w14:paraId="7BD2725B" w14:textId="77777777"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u w:val="single"/>
        </w:rPr>
        <w:t>Voici ci-dessous les emplois du temps proposés</w:t>
      </w:r>
      <w:r>
        <w:rPr>
          <w:rFonts w:ascii="Book Antiqua" w:eastAsia="Book Antiqua" w:hAnsi="Book Antiqua" w:cs="Book Antiqua"/>
        </w:rPr>
        <w:t> :</w:t>
      </w:r>
    </w:p>
    <w:p w14:paraId="537A0DEF" w14:textId="77777777"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noProof/>
        </w:rPr>
        <w:drawing>
          <wp:inline distT="0" distB="0" distL="0" distR="0" wp14:anchorId="33F339CA" wp14:editId="14FCDCB1">
            <wp:extent cx="6876415" cy="4010660"/>
            <wp:effectExtent l="0" t="0" r="0" b="0"/>
            <wp:docPr id="1107373969" name="image3.png" descr="Une image contenant texte, capture d’écran, nombre, diagram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png" descr="Une image contenant texte, capture d’écran, nombre, diagramme&#10;&#10;Description générée automatiquement"/>
                    <pic:cNvPicPr preferRelativeResize="0"/>
                  </pic:nvPicPr>
                  <pic:blipFill>
                    <a:blip r:embed="rId11"/>
                    <a:srcRect/>
                    <a:stretch>
                      <a:fillRect/>
                    </a:stretch>
                  </pic:blipFill>
                  <pic:spPr>
                    <a:xfrm>
                      <a:off x="0" y="0"/>
                      <a:ext cx="6876415" cy="4010660"/>
                    </a:xfrm>
                    <a:prstGeom prst="rect">
                      <a:avLst/>
                    </a:prstGeom>
                    <a:ln/>
                  </pic:spPr>
                </pic:pic>
              </a:graphicData>
            </a:graphic>
          </wp:inline>
        </w:drawing>
      </w:r>
    </w:p>
    <w:p w14:paraId="0C7573DA" w14:textId="77777777"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43AB31C4" wp14:editId="19A10046">
            <wp:extent cx="6876415" cy="3736340"/>
            <wp:effectExtent l="0" t="0" r="0" b="0"/>
            <wp:docPr id="11073739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876415" cy="3736340"/>
                    </a:xfrm>
                    <a:prstGeom prst="rect">
                      <a:avLst/>
                    </a:prstGeom>
                    <a:ln/>
                  </pic:spPr>
                </pic:pic>
              </a:graphicData>
            </a:graphic>
          </wp:inline>
        </w:drawing>
      </w:r>
    </w:p>
    <w:p w14:paraId="10EA2680" w14:textId="77777777" w:rsidR="00D65DF7" w:rsidRDefault="00D65DF7">
      <w:pPr>
        <w:tabs>
          <w:tab w:val="left" w:pos="5103"/>
        </w:tabs>
        <w:spacing w:after="0"/>
        <w:jc w:val="both"/>
        <w:rPr>
          <w:rFonts w:ascii="Book Antiqua" w:eastAsia="Book Antiqua" w:hAnsi="Book Antiqua" w:cs="Book Antiqua"/>
        </w:rPr>
      </w:pPr>
    </w:p>
    <w:p w14:paraId="2FD6A9B8" w14:textId="0322E85A"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 xml:space="preserve">Au-delà de la problématique liée à la sécurité, le directeur et l’équipe enseignante évoquent également un bénéfice au niveau des apprentissages (la concentration des élèves étant bien meilleure le matin que l’après-midi). </w:t>
      </w:r>
    </w:p>
    <w:p w14:paraId="190E9C2F" w14:textId="2B8394DB"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Les parents se disent favorables à ce type d’organisation pour le bien-être des élèves. Néanmoins, ils craignent que la sortie à 15h ne convienne pas à certains parents contraints par leurs activités professionnelles. L’idée d’une garderie de 16h30 à 17h00 a été évoquée pour arranger les parents qui travaillent.</w:t>
      </w:r>
    </w:p>
    <w:p w14:paraId="608A7D81" w14:textId="2D38C2FA" w:rsidR="00D65DF7" w:rsidRDefault="00793D28">
      <w:pPr>
        <w:tabs>
          <w:tab w:val="left" w:pos="5103"/>
        </w:tabs>
        <w:spacing w:after="0"/>
        <w:jc w:val="both"/>
        <w:rPr>
          <w:rFonts w:ascii="Book Antiqua" w:eastAsia="Book Antiqua" w:hAnsi="Book Antiqua" w:cs="Book Antiqua"/>
          <w:b/>
          <w:sz w:val="24"/>
          <w:szCs w:val="24"/>
        </w:rPr>
      </w:pPr>
      <w:r>
        <w:rPr>
          <w:rFonts w:ascii="Book Antiqua" w:eastAsia="Book Antiqua" w:hAnsi="Book Antiqua" w:cs="Book Antiqua"/>
          <w:b/>
          <w:sz w:val="24"/>
          <w:szCs w:val="24"/>
        </w:rPr>
        <w:t xml:space="preserve">.  Travaux été 2024 </w:t>
      </w:r>
    </w:p>
    <w:p w14:paraId="0EF5F4EC" w14:textId="7C6370D4" w:rsidR="00D65DF7" w:rsidRDefault="0095053F">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sz w:val="24"/>
          <w:szCs w:val="24"/>
        </w:rPr>
        <w:t>Pas de travaux envisagés au sein de l’actuelle école au regard du projet de déménagement dans un an.</w:t>
      </w:r>
    </w:p>
    <w:p w14:paraId="0CC1BBA8" w14:textId="77777777" w:rsidR="00D65DF7" w:rsidRDefault="0095053F">
      <w:pPr>
        <w:tabs>
          <w:tab w:val="left" w:pos="5103"/>
        </w:tabs>
        <w:spacing w:after="0"/>
        <w:jc w:val="both"/>
        <w:rPr>
          <w:rFonts w:ascii="Book Antiqua" w:eastAsia="Book Antiqua" w:hAnsi="Book Antiqua" w:cs="Book Antiqua"/>
          <w:b/>
          <w:sz w:val="24"/>
          <w:szCs w:val="24"/>
        </w:rPr>
      </w:pPr>
      <w:r>
        <w:rPr>
          <w:rFonts w:ascii="Book Antiqua" w:eastAsia="Book Antiqua" w:hAnsi="Book Antiqua" w:cs="Book Antiqua"/>
          <w:b/>
          <w:sz w:val="24"/>
          <w:szCs w:val="24"/>
        </w:rPr>
        <w:t xml:space="preserve">.  Clubs périscolaires – Période 5 </w:t>
      </w:r>
    </w:p>
    <w:p w14:paraId="7F48DF2A" w14:textId="77777777"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 xml:space="preserve">Les clubs périscolaires de la période 5 ont été appréciés par les élèves. Suite aux demandes des parents lors du dernier conseil, des clubs lecture et théâtre ont été mis en place. </w:t>
      </w:r>
    </w:p>
    <w:p w14:paraId="6AACE72A" w14:textId="1A28F1CE"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 xml:space="preserve">Une activité autour du </w:t>
      </w:r>
      <w:proofErr w:type="spellStart"/>
      <w:r>
        <w:rPr>
          <w:rFonts w:ascii="Book Antiqua" w:eastAsia="Book Antiqua" w:hAnsi="Book Antiqua" w:cs="Book Antiqua"/>
        </w:rPr>
        <w:t>coding</w:t>
      </w:r>
      <w:proofErr w:type="spellEnd"/>
      <w:r>
        <w:rPr>
          <w:rFonts w:ascii="Book Antiqua" w:eastAsia="Book Antiqua" w:hAnsi="Book Antiqua" w:cs="Book Antiqua"/>
        </w:rPr>
        <w:t xml:space="preserve"> et du logiciel Scratch a été demandé par les parents. Une collaboration avec l’organisme EUREK</w:t>
      </w:r>
      <w:r w:rsidR="008213D2">
        <w:rPr>
          <w:rFonts w:ascii="Book Antiqua" w:eastAsia="Book Antiqua" w:hAnsi="Book Antiqua" w:cs="Book Antiqua"/>
        </w:rPr>
        <w:t>A</w:t>
      </w:r>
      <w:r>
        <w:rPr>
          <w:rFonts w:ascii="Book Antiqua" w:eastAsia="Book Antiqua" w:hAnsi="Book Antiqua" w:cs="Book Antiqua"/>
        </w:rPr>
        <w:t xml:space="preserve"> pourra être envisagée dans ce sens.</w:t>
      </w:r>
    </w:p>
    <w:p w14:paraId="062D3364" w14:textId="77777777" w:rsidR="00D65DF7" w:rsidRDefault="0095053F">
      <w:pPr>
        <w:tabs>
          <w:tab w:val="left" w:pos="5103"/>
        </w:tabs>
        <w:spacing w:after="0"/>
        <w:jc w:val="both"/>
        <w:rPr>
          <w:rFonts w:ascii="Book Antiqua" w:eastAsia="Book Antiqua" w:hAnsi="Book Antiqua" w:cs="Book Antiqua"/>
          <w:b/>
          <w:color w:val="FF0000"/>
          <w:sz w:val="24"/>
          <w:szCs w:val="24"/>
        </w:rPr>
      </w:pPr>
      <w:r>
        <w:rPr>
          <w:rFonts w:ascii="Book Antiqua" w:eastAsia="Book Antiqua" w:hAnsi="Book Antiqua" w:cs="Book Antiqua"/>
          <w:b/>
          <w:sz w:val="24"/>
          <w:szCs w:val="24"/>
        </w:rPr>
        <w:t>.  Nouvelle école 2024/2025 – Point d’étape</w:t>
      </w:r>
      <w:r>
        <w:rPr>
          <w:rFonts w:ascii="Book Antiqua" w:eastAsia="Book Antiqua" w:hAnsi="Book Antiqua" w:cs="Book Antiqua"/>
          <w:b/>
          <w:color w:val="FF0000"/>
          <w:sz w:val="24"/>
          <w:szCs w:val="24"/>
        </w:rPr>
        <w:t xml:space="preserve"> </w:t>
      </w:r>
    </w:p>
    <w:p w14:paraId="3EE680A4" w14:textId="036F0FAA" w:rsidR="008213D2"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Suite à un retard de signature du contrat de bail, les travaux n’ont pas</w:t>
      </w:r>
      <w:r w:rsidR="00793D28">
        <w:rPr>
          <w:rFonts w:ascii="Book Antiqua" w:eastAsia="Book Antiqua" w:hAnsi="Book Antiqua" w:cs="Book Antiqua"/>
        </w:rPr>
        <w:t xml:space="preserve"> pu démarrer avant le début du mois de juin</w:t>
      </w:r>
      <w:r>
        <w:rPr>
          <w:rFonts w:ascii="Book Antiqua" w:eastAsia="Book Antiqua" w:hAnsi="Book Antiqua" w:cs="Book Antiqua"/>
        </w:rPr>
        <w:t>. Un nouveau chef de projet a été nommé et les travaux sont désormais bien lancés et entre de bonnes mains.</w:t>
      </w:r>
    </w:p>
    <w:p w14:paraId="6AF15D3C" w14:textId="77777777" w:rsidR="00D65DF7" w:rsidRDefault="00D65DF7">
      <w:pPr>
        <w:tabs>
          <w:tab w:val="left" w:pos="5103"/>
        </w:tabs>
        <w:spacing w:after="0"/>
        <w:jc w:val="both"/>
        <w:rPr>
          <w:rFonts w:ascii="Book Antiqua" w:eastAsia="Book Antiqua" w:hAnsi="Book Antiqua" w:cs="Book Antiqua"/>
        </w:rPr>
      </w:pPr>
    </w:p>
    <w:p w14:paraId="4892C6ED" w14:textId="77777777" w:rsidR="00D65DF7" w:rsidRDefault="0095053F">
      <w:pPr>
        <w:numPr>
          <w:ilvl w:val="0"/>
          <w:numId w:val="2"/>
        </w:numPr>
        <w:pBdr>
          <w:top w:val="nil"/>
          <w:left w:val="nil"/>
          <w:bottom w:val="nil"/>
          <w:right w:val="nil"/>
          <w:between w:val="nil"/>
        </w:pBdr>
        <w:tabs>
          <w:tab w:val="left" w:pos="5103"/>
        </w:tabs>
        <w:spacing w:after="0" w:line="240" w:lineRule="auto"/>
        <w:jc w:val="both"/>
        <w:rPr>
          <w:rFonts w:ascii="Book Antiqua" w:eastAsia="Book Antiqua" w:hAnsi="Book Antiqua" w:cs="Book Antiqua"/>
          <w:b/>
          <w:color w:val="0070C0"/>
        </w:rPr>
      </w:pPr>
      <w:r>
        <w:rPr>
          <w:rFonts w:ascii="Book Antiqua" w:eastAsia="Book Antiqua" w:hAnsi="Book Antiqua" w:cs="Book Antiqua"/>
          <w:b/>
          <w:color w:val="0070C0"/>
          <w:u w:val="single"/>
        </w:rPr>
        <w:t>QUESTIONS DES PARENTS</w:t>
      </w:r>
      <w:r>
        <w:rPr>
          <w:rFonts w:ascii="Book Antiqua" w:eastAsia="Book Antiqua" w:hAnsi="Book Antiqua" w:cs="Book Antiqua"/>
          <w:b/>
          <w:color w:val="0070C0"/>
        </w:rPr>
        <w:t> :</w:t>
      </w:r>
    </w:p>
    <w:p w14:paraId="41E63CF4" w14:textId="77777777" w:rsidR="00D65DF7" w:rsidRDefault="00D65DF7">
      <w:pPr>
        <w:tabs>
          <w:tab w:val="left" w:pos="5103"/>
        </w:tabs>
        <w:spacing w:after="0"/>
        <w:jc w:val="both"/>
        <w:rPr>
          <w:rFonts w:ascii="Book Antiqua" w:eastAsia="Book Antiqua" w:hAnsi="Book Antiqua" w:cs="Book Antiqua"/>
          <w:sz w:val="24"/>
          <w:szCs w:val="24"/>
        </w:rPr>
      </w:pPr>
    </w:p>
    <w:p w14:paraId="38BD21BA" w14:textId="77777777" w:rsidR="00D65DF7" w:rsidRPr="008213D2" w:rsidRDefault="0095053F">
      <w:pPr>
        <w:tabs>
          <w:tab w:val="left" w:pos="5103"/>
        </w:tabs>
        <w:spacing w:after="0"/>
        <w:jc w:val="both"/>
        <w:rPr>
          <w:rFonts w:ascii="Book Antiqua" w:eastAsia="Book Antiqua" w:hAnsi="Book Antiqua" w:cs="Book Antiqua"/>
          <w:u w:val="single"/>
        </w:rPr>
      </w:pPr>
      <w:r w:rsidRPr="008213D2">
        <w:rPr>
          <w:rFonts w:ascii="Book Antiqua" w:eastAsia="Book Antiqua" w:hAnsi="Book Antiqua" w:cs="Book Antiqua"/>
          <w:u w:val="single"/>
        </w:rPr>
        <w:t>Y a-t-il une procédure de gestion des incidents et accidents en cas d’urgence et/ou d’absence des familles ?</w:t>
      </w:r>
    </w:p>
    <w:p w14:paraId="4AC3A22E" w14:textId="77777777"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A l’école primaire, l’infirmerie n’est pas obligatoire. L’école appelle le parent qui prend en charge lui-même l’intervention médicale.</w:t>
      </w:r>
    </w:p>
    <w:p w14:paraId="4E318EBC" w14:textId="7C6889D9"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 xml:space="preserve">Les parents proposent de mettre en place un </w:t>
      </w:r>
      <w:r w:rsidR="008213D2">
        <w:rPr>
          <w:rFonts w:ascii="Book Antiqua" w:eastAsia="Book Antiqua" w:hAnsi="Book Antiqua" w:cs="Book Antiqua"/>
        </w:rPr>
        <w:t>processus</w:t>
      </w:r>
      <w:r>
        <w:rPr>
          <w:rFonts w:ascii="Book Antiqua" w:eastAsia="Book Antiqua" w:hAnsi="Book Antiqua" w:cs="Book Antiqua"/>
        </w:rPr>
        <w:t xml:space="preserve"> de prise en charge par l’école de l’intervention médi</w:t>
      </w:r>
      <w:r w:rsidR="008213D2">
        <w:rPr>
          <w:rFonts w:ascii="Book Antiqua" w:eastAsia="Book Antiqua" w:hAnsi="Book Antiqua" w:cs="Book Antiqua"/>
        </w:rPr>
        <w:t>c</w:t>
      </w:r>
      <w:r>
        <w:rPr>
          <w:rFonts w:ascii="Book Antiqua" w:eastAsia="Book Antiqua" w:hAnsi="Book Antiqua" w:cs="Book Antiqua"/>
        </w:rPr>
        <w:t xml:space="preserve">ale avec des cliniques conventionnées si la situation est urgente et si le parent n’est pas joignable. Il faudra ajouter une autorisation de prise en charge par l’école dans la fiche d’inscription. </w:t>
      </w:r>
    </w:p>
    <w:p w14:paraId="7C903CE7" w14:textId="053B2036" w:rsidR="00D65DF7" w:rsidRDefault="00D65DF7">
      <w:pPr>
        <w:tabs>
          <w:tab w:val="left" w:pos="5103"/>
        </w:tabs>
        <w:spacing w:after="0"/>
        <w:jc w:val="both"/>
        <w:rPr>
          <w:rFonts w:ascii="Book Antiqua" w:eastAsia="Book Antiqua" w:hAnsi="Book Antiqua" w:cs="Book Antiqua"/>
          <w:b/>
          <w:color w:val="0070C0"/>
        </w:rPr>
      </w:pPr>
    </w:p>
    <w:p w14:paraId="484F7715" w14:textId="77777777" w:rsidR="00793D28" w:rsidRDefault="00793D28">
      <w:pPr>
        <w:tabs>
          <w:tab w:val="left" w:pos="5103"/>
        </w:tabs>
        <w:spacing w:after="0"/>
        <w:jc w:val="both"/>
        <w:rPr>
          <w:rFonts w:ascii="Book Antiqua" w:eastAsia="Book Antiqua" w:hAnsi="Book Antiqua" w:cs="Book Antiqua"/>
        </w:rPr>
      </w:pPr>
    </w:p>
    <w:p w14:paraId="447D53CB" w14:textId="77777777" w:rsidR="00D65DF7" w:rsidRDefault="0095053F">
      <w:pPr>
        <w:numPr>
          <w:ilvl w:val="0"/>
          <w:numId w:val="2"/>
        </w:numPr>
        <w:pBdr>
          <w:top w:val="nil"/>
          <w:left w:val="nil"/>
          <w:bottom w:val="nil"/>
          <w:right w:val="nil"/>
          <w:between w:val="nil"/>
        </w:pBdr>
        <w:tabs>
          <w:tab w:val="left" w:pos="5103"/>
        </w:tabs>
        <w:spacing w:after="0" w:line="240" w:lineRule="auto"/>
        <w:jc w:val="both"/>
        <w:rPr>
          <w:rFonts w:ascii="Book Antiqua" w:eastAsia="Book Antiqua" w:hAnsi="Book Antiqua" w:cs="Book Antiqua"/>
          <w:b/>
          <w:color w:val="0070C0"/>
          <w:sz w:val="20"/>
          <w:szCs w:val="20"/>
        </w:rPr>
      </w:pPr>
      <w:r>
        <w:rPr>
          <w:rFonts w:ascii="Book Antiqua" w:eastAsia="Book Antiqua" w:hAnsi="Book Antiqua" w:cs="Book Antiqua"/>
          <w:b/>
          <w:color w:val="0070C0"/>
          <w:sz w:val="20"/>
          <w:szCs w:val="20"/>
          <w:u w:val="single"/>
        </w:rPr>
        <w:lastRenderedPageBreak/>
        <w:t>QUESTIONS DE L’EQUIPE PEDAGOGIQUE</w:t>
      </w:r>
      <w:r>
        <w:rPr>
          <w:rFonts w:ascii="Book Antiqua" w:eastAsia="Book Antiqua" w:hAnsi="Book Antiqua" w:cs="Book Antiqua"/>
          <w:b/>
          <w:color w:val="0070C0"/>
          <w:sz w:val="20"/>
          <w:szCs w:val="20"/>
        </w:rPr>
        <w:t> :</w:t>
      </w:r>
    </w:p>
    <w:p w14:paraId="17045F8D" w14:textId="77777777" w:rsidR="00D65DF7" w:rsidRDefault="00D65DF7">
      <w:pPr>
        <w:tabs>
          <w:tab w:val="left" w:pos="5103"/>
        </w:tabs>
        <w:spacing w:after="0" w:line="240" w:lineRule="auto"/>
        <w:jc w:val="both"/>
        <w:rPr>
          <w:rFonts w:ascii="Book Antiqua" w:eastAsia="Book Antiqua" w:hAnsi="Book Antiqua" w:cs="Book Antiqua"/>
          <w:b/>
          <w:color w:val="0070C0"/>
          <w:sz w:val="24"/>
          <w:szCs w:val="24"/>
        </w:rPr>
      </w:pPr>
    </w:p>
    <w:p w14:paraId="2A8693AC" w14:textId="3FDF3383" w:rsidR="00D65DF7" w:rsidRPr="00793D28" w:rsidRDefault="00793D28">
      <w:pPr>
        <w:tabs>
          <w:tab w:val="left" w:pos="5103"/>
        </w:tabs>
        <w:spacing w:after="0"/>
        <w:jc w:val="both"/>
        <w:rPr>
          <w:rFonts w:ascii="Book Antiqua" w:eastAsia="Book Antiqua" w:hAnsi="Book Antiqua" w:cs="Book Antiqua"/>
          <w:u w:val="single"/>
        </w:rPr>
      </w:pPr>
      <w:r w:rsidRPr="00793D28">
        <w:rPr>
          <w:rFonts w:ascii="Book Antiqua" w:eastAsia="Book Antiqua" w:hAnsi="Book Antiqua" w:cs="Book Antiqua"/>
        </w:rPr>
        <w:t>-</w:t>
      </w:r>
      <w:r w:rsidR="0095053F">
        <w:rPr>
          <w:rFonts w:ascii="Book Antiqua" w:eastAsia="Book Antiqua" w:hAnsi="Book Antiqua" w:cs="Book Antiqua"/>
          <w:u w:val="single"/>
        </w:rPr>
        <w:t>Comment amener les élèves « difficiles » à respecter les règles de l’école ?</w:t>
      </w:r>
    </w:p>
    <w:p w14:paraId="1F0EECF5" w14:textId="43C18B41"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En effet, un certain nombre d’élèves posent des problèmes de comportement de manière quotidienne et répétée. Il nous paraît urgent de mettre en place un dispositif permettant de maintenir un environnement scolaire serein et de qualité.</w:t>
      </w:r>
    </w:p>
    <w:p w14:paraId="4D4EE805" w14:textId="185231D1"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 xml:space="preserve">Le directeur évoque le fait que le règlement intérieur n’est pas suffisamment explicite sur les moyens à notre disposition pour parvenir à des solutions concrètes. </w:t>
      </w:r>
    </w:p>
    <w:p w14:paraId="7E736DEF" w14:textId="5188D3FA"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Les parents d’élève</w:t>
      </w:r>
      <w:r w:rsidR="005E788E">
        <w:rPr>
          <w:rFonts w:ascii="Book Antiqua" w:eastAsia="Book Antiqua" w:hAnsi="Book Antiqua" w:cs="Book Antiqua"/>
        </w:rPr>
        <w:t>s</w:t>
      </w:r>
      <w:r>
        <w:rPr>
          <w:rFonts w:ascii="Book Antiqua" w:eastAsia="Book Antiqua" w:hAnsi="Book Antiqua" w:cs="Book Antiqua"/>
        </w:rPr>
        <w:t xml:space="preserve"> proposent de clarifier et d’échelonner les sanctions. </w:t>
      </w:r>
    </w:p>
    <w:p w14:paraId="2D4D6F33" w14:textId="77777777"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 xml:space="preserve">Le conseil d’école valide le fait de réaliser une modification du règlement intérieur avec des avertissements gradués. </w:t>
      </w:r>
    </w:p>
    <w:p w14:paraId="0EAFB74B" w14:textId="15F7B074" w:rsidR="00D65DF7" w:rsidRPr="005E788E" w:rsidRDefault="0095053F">
      <w:pPr>
        <w:tabs>
          <w:tab w:val="left" w:pos="5103"/>
        </w:tabs>
        <w:spacing w:after="0"/>
        <w:jc w:val="both"/>
        <w:rPr>
          <w:rFonts w:ascii="Book Antiqua" w:eastAsia="Book Antiqua" w:hAnsi="Book Antiqua" w:cs="Book Antiqua"/>
          <w:b/>
          <w:i/>
        </w:rPr>
      </w:pPr>
      <w:r w:rsidRPr="005E788E">
        <w:rPr>
          <w:rFonts w:ascii="Book Antiqua" w:eastAsia="Book Antiqua" w:hAnsi="Book Antiqua" w:cs="Book Antiqua"/>
          <w:b/>
          <w:i/>
        </w:rPr>
        <w:t>EX : 1</w:t>
      </w:r>
      <w:r w:rsidRPr="005E788E">
        <w:rPr>
          <w:rFonts w:ascii="Book Antiqua" w:eastAsia="Book Antiqua" w:hAnsi="Book Antiqua" w:cs="Book Antiqua"/>
          <w:b/>
          <w:i/>
          <w:vertAlign w:val="superscript"/>
        </w:rPr>
        <w:t>er</w:t>
      </w:r>
      <w:r w:rsidRPr="005E788E">
        <w:rPr>
          <w:rFonts w:ascii="Book Antiqua" w:eastAsia="Book Antiqua" w:hAnsi="Book Antiqua" w:cs="Book Antiqua"/>
          <w:b/>
          <w:i/>
        </w:rPr>
        <w:t xml:space="preserve"> avertissement avec un courrier à signer par les parents ; 2</w:t>
      </w:r>
      <w:r w:rsidRPr="005E788E">
        <w:rPr>
          <w:rFonts w:ascii="Book Antiqua" w:eastAsia="Book Antiqua" w:hAnsi="Book Antiqua" w:cs="Book Antiqua"/>
          <w:b/>
          <w:i/>
          <w:vertAlign w:val="superscript"/>
        </w:rPr>
        <w:t>ème</w:t>
      </w:r>
      <w:r w:rsidRPr="005E788E">
        <w:rPr>
          <w:rFonts w:ascii="Book Antiqua" w:eastAsia="Book Antiqua" w:hAnsi="Book Antiqua" w:cs="Book Antiqua"/>
          <w:b/>
          <w:i/>
        </w:rPr>
        <w:t xml:space="preserve"> avertissement avec une convocation des parents chez le directeur ; 3</w:t>
      </w:r>
      <w:r w:rsidRPr="005E788E">
        <w:rPr>
          <w:rFonts w:ascii="Book Antiqua" w:eastAsia="Book Antiqua" w:hAnsi="Book Antiqua" w:cs="Book Antiqua"/>
          <w:b/>
          <w:i/>
          <w:vertAlign w:val="superscript"/>
        </w:rPr>
        <w:t>ème</w:t>
      </w:r>
      <w:r w:rsidRPr="005E788E">
        <w:rPr>
          <w:rFonts w:ascii="Book Antiqua" w:eastAsia="Book Antiqua" w:hAnsi="Book Antiqua" w:cs="Book Antiqua"/>
          <w:b/>
          <w:i/>
        </w:rPr>
        <w:t xml:space="preserve"> avertissement : exclusion du périscolaire ; 4</w:t>
      </w:r>
      <w:r w:rsidRPr="005E788E">
        <w:rPr>
          <w:rFonts w:ascii="Book Antiqua" w:eastAsia="Book Antiqua" w:hAnsi="Book Antiqua" w:cs="Book Antiqua"/>
          <w:b/>
          <w:i/>
          <w:vertAlign w:val="superscript"/>
        </w:rPr>
        <w:t>ème</w:t>
      </w:r>
      <w:r w:rsidRPr="005E788E">
        <w:rPr>
          <w:rFonts w:ascii="Book Antiqua" w:eastAsia="Book Antiqua" w:hAnsi="Book Antiqua" w:cs="Book Antiqua"/>
          <w:b/>
          <w:i/>
        </w:rPr>
        <w:t xml:space="preserve"> avertissement : exclusion </w:t>
      </w:r>
      <w:r w:rsidR="0012058C" w:rsidRPr="005E788E">
        <w:rPr>
          <w:rFonts w:ascii="Book Antiqua" w:eastAsia="Book Antiqua" w:hAnsi="Book Antiqua" w:cs="Book Antiqua"/>
          <w:b/>
          <w:i/>
        </w:rPr>
        <w:t>de la cantine avec remboursement des frais ; 4</w:t>
      </w:r>
      <w:r w:rsidR="0012058C" w:rsidRPr="005E788E">
        <w:rPr>
          <w:rFonts w:ascii="Book Antiqua" w:eastAsia="Book Antiqua" w:hAnsi="Book Antiqua" w:cs="Book Antiqua"/>
          <w:b/>
          <w:i/>
          <w:vertAlign w:val="superscript"/>
        </w:rPr>
        <w:t>ème</w:t>
      </w:r>
      <w:r w:rsidR="0012058C" w:rsidRPr="005E788E">
        <w:rPr>
          <w:rFonts w:ascii="Book Antiqua" w:eastAsia="Book Antiqua" w:hAnsi="Book Antiqua" w:cs="Book Antiqua"/>
          <w:b/>
          <w:i/>
        </w:rPr>
        <w:t xml:space="preserve"> avertissement : exclusion </w:t>
      </w:r>
      <w:r w:rsidRPr="005E788E">
        <w:rPr>
          <w:rFonts w:ascii="Book Antiqua" w:eastAsia="Book Antiqua" w:hAnsi="Book Antiqua" w:cs="Book Antiqua"/>
          <w:b/>
          <w:i/>
        </w:rPr>
        <w:t xml:space="preserve">temporaire de l’établissement. </w:t>
      </w:r>
    </w:p>
    <w:p w14:paraId="4EDC63BA" w14:textId="59E3E132"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Les parents proposent également que, pour les cas les plus difficiles, les sanctions soient mentionnées dans le livret scolaire. Ils demandent enfin que le mot harcèlement soit mentionné dans le règlement intérieur.</w:t>
      </w:r>
    </w:p>
    <w:p w14:paraId="03364A09" w14:textId="2A2FCF02" w:rsidR="00D65DF7" w:rsidRPr="0012058C" w:rsidRDefault="0095053F" w:rsidP="0012058C">
      <w:pPr>
        <w:tabs>
          <w:tab w:val="left" w:pos="5103"/>
        </w:tabs>
        <w:spacing w:after="0"/>
        <w:jc w:val="both"/>
        <w:rPr>
          <w:rFonts w:ascii="Book Antiqua" w:eastAsia="Book Antiqua" w:hAnsi="Book Antiqua" w:cs="Book Antiqua"/>
        </w:rPr>
      </w:pPr>
      <w:r>
        <w:rPr>
          <w:rFonts w:ascii="Book Antiqua" w:eastAsia="Book Antiqua" w:hAnsi="Book Antiqua" w:cs="Book Antiqua"/>
        </w:rPr>
        <w:t xml:space="preserve">A ce propos, le directeur informe le conseil d’école qu’une harmonisation des appréciations des livrets scolaires est à l’étude pour l’année prochaine. </w:t>
      </w:r>
    </w:p>
    <w:p w14:paraId="54C2DDA9" w14:textId="6FDABD74" w:rsidR="00D65DF7" w:rsidRDefault="0095053F">
      <w:pPr>
        <w:tabs>
          <w:tab w:val="left" w:pos="5103"/>
        </w:tabs>
        <w:spacing w:after="0"/>
        <w:jc w:val="both"/>
        <w:rPr>
          <w:rFonts w:ascii="Book Antiqua" w:eastAsia="Book Antiqua" w:hAnsi="Book Antiqua" w:cs="Book Antiqua"/>
          <w:b/>
        </w:rPr>
      </w:pPr>
      <w:r>
        <w:rPr>
          <w:rFonts w:ascii="Book Antiqua" w:eastAsia="Book Antiqua" w:hAnsi="Book Antiqua" w:cs="Book Antiqua"/>
          <w:b/>
        </w:rPr>
        <w:t xml:space="preserve">. Cambridge année 2023/2024 – Examen </w:t>
      </w:r>
      <w:r w:rsidR="005E788E">
        <w:rPr>
          <w:rFonts w:ascii="Book Antiqua" w:eastAsia="Book Antiqua" w:hAnsi="Book Antiqua" w:cs="Book Antiqua"/>
          <w:b/>
        </w:rPr>
        <w:t xml:space="preserve">pour les CM1 et les CM2 </w:t>
      </w:r>
      <w:r>
        <w:rPr>
          <w:rFonts w:ascii="Book Antiqua" w:eastAsia="Book Antiqua" w:hAnsi="Book Antiqua" w:cs="Book Antiqua"/>
          <w:b/>
        </w:rPr>
        <w:t>le dimanche 9 juin 2024</w:t>
      </w:r>
    </w:p>
    <w:p w14:paraId="71EFCBC5" w14:textId="399A3E85"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 xml:space="preserve">Les résultats du Cambridge seront disponibles le 8 juillet sur le site dédié. Les parents recevront un code de connexion pour accéder aux résultats. </w:t>
      </w:r>
    </w:p>
    <w:p w14:paraId="17692766" w14:textId="77777777" w:rsidR="00D65DF7" w:rsidRDefault="0095053F">
      <w:pPr>
        <w:tabs>
          <w:tab w:val="left" w:pos="5103"/>
        </w:tabs>
        <w:spacing w:after="0"/>
        <w:jc w:val="both"/>
        <w:rPr>
          <w:rFonts w:ascii="Book Antiqua" w:eastAsia="Book Antiqua" w:hAnsi="Book Antiqua" w:cs="Book Antiqua"/>
          <w:b/>
        </w:rPr>
      </w:pPr>
      <w:r>
        <w:rPr>
          <w:rFonts w:ascii="Book Antiqua" w:eastAsia="Book Antiqua" w:hAnsi="Book Antiqua" w:cs="Book Antiqua"/>
        </w:rPr>
        <w:t xml:space="preserve">. </w:t>
      </w:r>
      <w:r>
        <w:rPr>
          <w:rFonts w:ascii="Book Antiqua" w:eastAsia="Book Antiqua" w:hAnsi="Book Antiqua" w:cs="Book Antiqua"/>
          <w:b/>
        </w:rPr>
        <w:t>Evaluations en anglais Zone Maghreb Est (Tunisie, Algérie, Libye, Egypte).  – CM2 – Résultats – Juin 2024.</w:t>
      </w:r>
    </w:p>
    <w:p w14:paraId="3B6CB748" w14:textId="03DE0E12" w:rsidR="00D65DF7" w:rsidRPr="0012058C" w:rsidRDefault="0095053F">
      <w:pPr>
        <w:tabs>
          <w:tab w:val="left" w:pos="5103"/>
        </w:tabs>
        <w:spacing w:after="0"/>
        <w:jc w:val="both"/>
        <w:rPr>
          <w:rFonts w:ascii="Book Antiqua" w:eastAsia="Book Antiqua" w:hAnsi="Book Antiqua" w:cs="Book Antiqua"/>
          <w:b/>
          <w:color w:val="FF0000"/>
        </w:rPr>
      </w:pPr>
      <w:r>
        <w:rPr>
          <w:rFonts w:ascii="Book Antiqua" w:eastAsia="Book Antiqua" w:hAnsi="Book Antiqua" w:cs="Book Antiqua"/>
        </w:rPr>
        <w:t>Les résultats des élèves de la PEH sont excellents. 50% d’entre</w:t>
      </w:r>
      <w:r w:rsidR="0012058C">
        <w:rPr>
          <w:rFonts w:ascii="Book Antiqua" w:eastAsia="Book Antiqua" w:hAnsi="Book Antiqua" w:cs="Book Antiqua"/>
        </w:rPr>
        <w:t xml:space="preserve"> eux ont dépassé les compétences requises.</w:t>
      </w:r>
    </w:p>
    <w:p w14:paraId="54C015DA" w14:textId="77777777"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 xml:space="preserve">. </w:t>
      </w:r>
      <w:r>
        <w:rPr>
          <w:rFonts w:ascii="Book Antiqua" w:eastAsia="Book Antiqua" w:hAnsi="Book Antiqua" w:cs="Book Antiqua"/>
          <w:b/>
        </w:rPr>
        <w:t>Fête de fin d’année et repas partagé – Mercredi 12 juin – Bilan – Film – Photos</w:t>
      </w:r>
    </w:p>
    <w:p w14:paraId="7B550C12" w14:textId="71E9DCA1" w:rsidR="004901F4"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Les parents partagent leur grande satisfaction quant à la fête de fin d’année qui s’est très bien déroulée. Les enfants étaient très contents. Des photos et films seront bientôt transmis aux parents.</w:t>
      </w:r>
    </w:p>
    <w:p w14:paraId="593E9182" w14:textId="77777777" w:rsidR="004901F4" w:rsidRDefault="004901F4">
      <w:pPr>
        <w:tabs>
          <w:tab w:val="left" w:pos="5103"/>
        </w:tabs>
        <w:spacing w:after="0"/>
        <w:jc w:val="both"/>
        <w:rPr>
          <w:rFonts w:ascii="Book Antiqua" w:eastAsia="Book Antiqua" w:hAnsi="Book Antiqua" w:cs="Book Antiqua"/>
        </w:rPr>
      </w:pPr>
    </w:p>
    <w:p w14:paraId="03F3D5D9" w14:textId="77777777" w:rsidR="00D65DF7" w:rsidRDefault="0095053F">
      <w:pPr>
        <w:numPr>
          <w:ilvl w:val="0"/>
          <w:numId w:val="3"/>
        </w:numPr>
        <w:pBdr>
          <w:top w:val="nil"/>
          <w:left w:val="nil"/>
          <w:bottom w:val="nil"/>
          <w:right w:val="nil"/>
          <w:between w:val="nil"/>
        </w:pBdr>
        <w:tabs>
          <w:tab w:val="left" w:pos="5103"/>
        </w:tabs>
        <w:spacing w:after="0"/>
        <w:jc w:val="both"/>
        <w:rPr>
          <w:rFonts w:ascii="Book Antiqua" w:eastAsia="Book Antiqua" w:hAnsi="Book Antiqua" w:cs="Book Antiqua"/>
          <w:b/>
          <w:color w:val="000000"/>
        </w:rPr>
      </w:pPr>
      <w:r>
        <w:rPr>
          <w:rFonts w:ascii="Book Antiqua" w:eastAsia="Book Antiqua" w:hAnsi="Book Antiqua" w:cs="Book Antiqua"/>
          <w:b/>
          <w:color w:val="000000"/>
          <w:u w:val="single"/>
        </w:rPr>
        <w:t>Projets – Sorties pédagogiques</w:t>
      </w:r>
    </w:p>
    <w:p w14:paraId="3C5F92DD" w14:textId="77777777" w:rsidR="00D65DF7" w:rsidRDefault="0095053F">
      <w:pPr>
        <w:tabs>
          <w:tab w:val="left" w:pos="5103"/>
        </w:tabs>
        <w:spacing w:after="0"/>
        <w:jc w:val="both"/>
        <w:rPr>
          <w:rFonts w:ascii="Book Antiqua" w:eastAsia="Book Antiqua" w:hAnsi="Book Antiqua" w:cs="Book Antiqua"/>
          <w:b/>
        </w:rPr>
      </w:pPr>
      <w:r>
        <w:rPr>
          <w:rFonts w:ascii="Book Antiqua" w:eastAsia="Book Antiqua" w:hAnsi="Book Antiqua" w:cs="Book Antiqua"/>
          <w:b/>
        </w:rPr>
        <w:t xml:space="preserve">. CAN 2024 – Course aux nombres – CP à CM2 – Dimanche 24 mars – Finale au LIAD – Mercredi 24 avril. </w:t>
      </w:r>
    </w:p>
    <w:p w14:paraId="325CAC4E" w14:textId="3403AFC7" w:rsidR="00D65DF7" w:rsidRPr="0012058C"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Dans chaque catégorie, des élèves de la PEH sont arrivés premiers et/ou deuxièmes.</w:t>
      </w:r>
    </w:p>
    <w:p w14:paraId="6066E775" w14:textId="6FAD6776" w:rsidR="00D65DF7" w:rsidRPr="0012058C" w:rsidRDefault="0095053F">
      <w:pPr>
        <w:tabs>
          <w:tab w:val="left" w:pos="5103"/>
        </w:tabs>
        <w:spacing w:after="0"/>
        <w:jc w:val="both"/>
        <w:rPr>
          <w:rFonts w:ascii="Book Antiqua" w:eastAsia="Book Antiqua" w:hAnsi="Book Antiqua" w:cs="Book Antiqua"/>
          <w:b/>
        </w:rPr>
      </w:pPr>
      <w:r>
        <w:rPr>
          <w:rFonts w:ascii="Book Antiqua" w:eastAsia="Book Antiqua" w:hAnsi="Book Antiqua" w:cs="Book Antiqua"/>
          <w:b/>
        </w:rPr>
        <w:t>. Visite du LIAD - Liaison CM2/6</w:t>
      </w:r>
      <w:r>
        <w:rPr>
          <w:rFonts w:ascii="Book Antiqua" w:eastAsia="Book Antiqua" w:hAnsi="Book Antiqua" w:cs="Book Antiqua"/>
          <w:b/>
          <w:vertAlign w:val="superscript"/>
        </w:rPr>
        <w:t>ème</w:t>
      </w:r>
      <w:r>
        <w:rPr>
          <w:rFonts w:ascii="Book Antiqua" w:eastAsia="Book Antiqua" w:hAnsi="Book Antiqua" w:cs="Book Antiqua"/>
          <w:b/>
        </w:rPr>
        <w:t xml:space="preserve"> – CM2 – Mardi 14 mai</w:t>
      </w:r>
    </w:p>
    <w:p w14:paraId="7ECBA3AC" w14:textId="184E1936" w:rsidR="00D65DF7" w:rsidRPr="0012058C" w:rsidRDefault="0095053F">
      <w:pPr>
        <w:tabs>
          <w:tab w:val="left" w:pos="5103"/>
        </w:tabs>
        <w:spacing w:after="0"/>
        <w:jc w:val="both"/>
        <w:rPr>
          <w:rFonts w:ascii="Book Antiqua" w:eastAsia="Book Antiqua" w:hAnsi="Book Antiqua" w:cs="Book Antiqua"/>
          <w:b/>
        </w:rPr>
      </w:pPr>
      <w:r>
        <w:rPr>
          <w:rFonts w:ascii="Book Antiqua" w:eastAsia="Book Antiqua" w:hAnsi="Book Antiqua" w:cs="Book Antiqua"/>
          <w:b/>
        </w:rPr>
        <w:t xml:space="preserve">. Ferme pédagogique </w:t>
      </w:r>
      <w:proofErr w:type="spellStart"/>
      <w:r>
        <w:rPr>
          <w:rFonts w:ascii="Book Antiqua" w:eastAsia="Book Antiqua" w:hAnsi="Book Antiqua" w:cs="Book Antiqua"/>
          <w:b/>
        </w:rPr>
        <w:t>Permakid’s</w:t>
      </w:r>
      <w:proofErr w:type="spellEnd"/>
      <w:r>
        <w:rPr>
          <w:rFonts w:ascii="Book Antiqua" w:eastAsia="Book Antiqua" w:hAnsi="Book Antiqua" w:cs="Book Antiqua"/>
          <w:b/>
        </w:rPr>
        <w:t xml:space="preserve"> DZ – TPS/PS/MS – Dimanche 19 mai</w:t>
      </w:r>
    </w:p>
    <w:p w14:paraId="65530A7F" w14:textId="299DB453" w:rsidR="00D65DF7" w:rsidRDefault="0012058C">
      <w:pPr>
        <w:tabs>
          <w:tab w:val="left" w:pos="5103"/>
        </w:tabs>
        <w:spacing w:after="0"/>
        <w:jc w:val="both"/>
        <w:rPr>
          <w:rFonts w:ascii="Book Antiqua" w:eastAsia="Book Antiqua" w:hAnsi="Book Antiqua" w:cs="Book Antiqua"/>
          <w:b/>
        </w:rPr>
      </w:pPr>
      <w:r>
        <w:rPr>
          <w:rFonts w:ascii="Book Antiqua" w:eastAsia="Book Antiqua" w:hAnsi="Book Antiqua" w:cs="Book Antiqua"/>
          <w:b/>
        </w:rPr>
        <w:t xml:space="preserve">. Soirées </w:t>
      </w:r>
      <w:r w:rsidR="0095053F">
        <w:rPr>
          <w:rFonts w:ascii="Book Antiqua" w:eastAsia="Book Antiqua" w:hAnsi="Book Antiqua" w:cs="Book Antiqua"/>
          <w:b/>
        </w:rPr>
        <w:t>astronomiques avec l’association ITHRAN – CM1/CM2 – Mardi 21 mai – CE1/CE2 – Mercredi 22 mai</w:t>
      </w:r>
    </w:p>
    <w:p w14:paraId="08A7271C" w14:textId="6D3EC21C"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Ces soirées pourront être reconduite à condition d’en changer un peu la forme et d’adapter les contenus des ateliers en fonction des niveaux de classes.</w:t>
      </w:r>
    </w:p>
    <w:p w14:paraId="3F2FB7E4" w14:textId="57ED691F"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w:t>
      </w:r>
      <w:r>
        <w:rPr>
          <w:rFonts w:ascii="Book Antiqua" w:eastAsia="Book Antiqua" w:hAnsi="Book Antiqua" w:cs="Book Antiqua"/>
          <w:b/>
        </w:rPr>
        <w:t xml:space="preserve"> Visite du musée les boissons Hamid – CP2 – Mardi 21 mai - CP1 – Mardi 28 mai</w:t>
      </w:r>
    </w:p>
    <w:p w14:paraId="5325AEA8" w14:textId="2FD92F21" w:rsidR="00D65DF7" w:rsidRPr="0012058C" w:rsidRDefault="0095053F">
      <w:pPr>
        <w:tabs>
          <w:tab w:val="left" w:pos="5103"/>
        </w:tabs>
        <w:spacing w:after="0"/>
        <w:jc w:val="both"/>
        <w:rPr>
          <w:rFonts w:ascii="Book Antiqua" w:eastAsia="Book Antiqua" w:hAnsi="Book Antiqua" w:cs="Book Antiqua"/>
          <w:b/>
        </w:rPr>
      </w:pPr>
      <w:r>
        <w:rPr>
          <w:rFonts w:ascii="Book Antiqua" w:eastAsia="Book Antiqua" w:hAnsi="Book Antiqua" w:cs="Book Antiqua"/>
          <w:b/>
        </w:rPr>
        <w:t>. Sortie à Tipaza – CM1 – Jeudi 30 mai</w:t>
      </w:r>
    </w:p>
    <w:p w14:paraId="0BA5A964" w14:textId="0B1309D3" w:rsidR="00D65DF7" w:rsidRPr="0012058C" w:rsidRDefault="0095053F">
      <w:pPr>
        <w:tabs>
          <w:tab w:val="left" w:pos="5103"/>
        </w:tabs>
        <w:spacing w:after="0"/>
        <w:jc w:val="both"/>
        <w:rPr>
          <w:rFonts w:ascii="Book Antiqua" w:eastAsia="Book Antiqua" w:hAnsi="Book Antiqua" w:cs="Book Antiqua"/>
          <w:b/>
        </w:rPr>
      </w:pPr>
      <w:r>
        <w:rPr>
          <w:rFonts w:ascii="Book Antiqua" w:eastAsia="Book Antiqua" w:hAnsi="Book Antiqua" w:cs="Book Antiqua"/>
          <w:b/>
        </w:rPr>
        <w:t xml:space="preserve">. Atelier Eureka – CM2 – </w:t>
      </w:r>
      <w:r>
        <w:rPr>
          <w:rFonts w:ascii="Book Antiqua" w:eastAsia="Book Antiqua" w:hAnsi="Book Antiqua" w:cs="Book Antiqua"/>
          <w:b/>
          <w:color w:val="222222"/>
          <w:highlight w:val="white"/>
        </w:rPr>
        <w:t xml:space="preserve">Programmation avec scratch et robotique - </w:t>
      </w:r>
      <w:r>
        <w:rPr>
          <w:rFonts w:ascii="Book Antiqua" w:eastAsia="Book Antiqua" w:hAnsi="Book Antiqua" w:cs="Book Antiqua"/>
          <w:b/>
        </w:rPr>
        <w:t>Dimanche 2 juin</w:t>
      </w:r>
    </w:p>
    <w:p w14:paraId="6D601480" w14:textId="77777777" w:rsidR="00D65DF7" w:rsidRDefault="0095053F">
      <w:pPr>
        <w:tabs>
          <w:tab w:val="left" w:pos="5103"/>
        </w:tabs>
        <w:spacing w:after="0"/>
        <w:jc w:val="both"/>
        <w:rPr>
          <w:rFonts w:ascii="Book Antiqua" w:eastAsia="Book Antiqua" w:hAnsi="Book Antiqua" w:cs="Book Antiqua"/>
          <w:b/>
        </w:rPr>
      </w:pPr>
      <w:r>
        <w:rPr>
          <w:rFonts w:ascii="Book Antiqua" w:eastAsia="Book Antiqua" w:hAnsi="Book Antiqua" w:cs="Book Antiqua"/>
          <w:b/>
        </w:rPr>
        <w:t>. Projet piscine 2024/2025</w:t>
      </w:r>
    </w:p>
    <w:p w14:paraId="19FF7507" w14:textId="77777777" w:rsidR="00D65DF7" w:rsidRDefault="0095053F">
      <w:pPr>
        <w:tabs>
          <w:tab w:val="left" w:pos="5103"/>
        </w:tabs>
        <w:spacing w:after="0"/>
        <w:jc w:val="both"/>
        <w:rPr>
          <w:rFonts w:ascii="Book Antiqua" w:eastAsia="Book Antiqua" w:hAnsi="Book Antiqua" w:cs="Book Antiqua"/>
        </w:rPr>
      </w:pPr>
      <w:r>
        <w:rPr>
          <w:rFonts w:ascii="Book Antiqua" w:eastAsia="Book Antiqua" w:hAnsi="Book Antiqua" w:cs="Book Antiqua"/>
        </w:rPr>
        <w:t xml:space="preserve">Proposition de deux sessions différentes : </w:t>
      </w:r>
    </w:p>
    <w:p w14:paraId="78395133" w14:textId="77777777" w:rsidR="00D65DF7" w:rsidRPr="005E788E" w:rsidRDefault="0095053F">
      <w:pPr>
        <w:numPr>
          <w:ilvl w:val="0"/>
          <w:numId w:val="3"/>
        </w:numPr>
        <w:pBdr>
          <w:top w:val="nil"/>
          <w:left w:val="nil"/>
          <w:bottom w:val="nil"/>
          <w:right w:val="nil"/>
          <w:between w:val="nil"/>
        </w:pBdr>
        <w:tabs>
          <w:tab w:val="left" w:pos="5103"/>
        </w:tabs>
        <w:spacing w:after="0"/>
        <w:jc w:val="both"/>
        <w:rPr>
          <w:rFonts w:ascii="Book Antiqua" w:eastAsia="Book Antiqua" w:hAnsi="Book Antiqua" w:cs="Book Antiqua"/>
          <w:b/>
          <w:i/>
          <w:color w:val="000000"/>
        </w:rPr>
      </w:pPr>
      <w:r w:rsidRPr="005E788E">
        <w:rPr>
          <w:rFonts w:ascii="Book Antiqua" w:eastAsia="Book Antiqua" w:hAnsi="Book Antiqua" w:cs="Book Antiqua"/>
          <w:b/>
          <w:i/>
          <w:color w:val="000000"/>
        </w:rPr>
        <w:t>12 séances de septembre à décembre pour les CE2/CM1/CM2 </w:t>
      </w:r>
    </w:p>
    <w:p w14:paraId="26EDA356" w14:textId="66DA57AD" w:rsidR="00D65DF7" w:rsidRPr="005E788E" w:rsidRDefault="0095053F" w:rsidP="0012058C">
      <w:pPr>
        <w:numPr>
          <w:ilvl w:val="0"/>
          <w:numId w:val="3"/>
        </w:numPr>
        <w:pBdr>
          <w:top w:val="nil"/>
          <w:left w:val="nil"/>
          <w:bottom w:val="nil"/>
          <w:right w:val="nil"/>
          <w:between w:val="nil"/>
        </w:pBdr>
        <w:tabs>
          <w:tab w:val="left" w:pos="5103"/>
        </w:tabs>
        <w:spacing w:after="0"/>
        <w:jc w:val="both"/>
        <w:rPr>
          <w:rFonts w:ascii="Book Antiqua" w:eastAsia="Book Antiqua" w:hAnsi="Book Antiqua" w:cs="Book Antiqua"/>
          <w:b/>
          <w:i/>
          <w:color w:val="000000"/>
        </w:rPr>
      </w:pPr>
      <w:r w:rsidRPr="005E788E">
        <w:rPr>
          <w:rFonts w:ascii="Book Antiqua" w:eastAsia="Book Antiqua" w:hAnsi="Book Antiqua" w:cs="Book Antiqua"/>
          <w:b/>
          <w:i/>
          <w:color w:val="000000"/>
        </w:rPr>
        <w:t>12 séances de mars à juin pour les GS/CP.</w:t>
      </w:r>
    </w:p>
    <w:p w14:paraId="059FD43E" w14:textId="77777777" w:rsidR="00D65DF7" w:rsidRDefault="0095053F">
      <w:pPr>
        <w:tabs>
          <w:tab w:val="left" w:pos="5103"/>
        </w:tabs>
        <w:spacing w:after="0"/>
        <w:jc w:val="both"/>
        <w:rPr>
          <w:rFonts w:ascii="Book Antiqua" w:eastAsia="Book Antiqua" w:hAnsi="Book Antiqua" w:cs="Book Antiqua"/>
          <w:b/>
        </w:rPr>
      </w:pPr>
      <w:r>
        <w:rPr>
          <w:rFonts w:ascii="Book Antiqua" w:eastAsia="Book Antiqua" w:hAnsi="Book Antiqua" w:cs="Book Antiqua"/>
          <w:b/>
        </w:rPr>
        <w:t>Projet chorale 2024/2025 </w:t>
      </w:r>
    </w:p>
    <w:p w14:paraId="5F9DF243" w14:textId="77777777" w:rsidR="00D65DF7" w:rsidRDefault="0095053F">
      <w:pPr>
        <w:tabs>
          <w:tab w:val="left" w:pos="5103"/>
        </w:tabs>
        <w:spacing w:after="0"/>
        <w:jc w:val="both"/>
        <w:rPr>
          <w:rFonts w:ascii="Book Antiqua" w:eastAsia="Book Antiqua" w:hAnsi="Book Antiqua" w:cs="Book Antiqua"/>
          <w:sz w:val="24"/>
          <w:szCs w:val="24"/>
        </w:rPr>
      </w:pPr>
      <w:r>
        <w:rPr>
          <w:rFonts w:ascii="Book Antiqua" w:eastAsia="Book Antiqua" w:hAnsi="Book Antiqua" w:cs="Book Antiqua"/>
        </w:rPr>
        <w:t>Cette activité sera probablement reconduite avec des demandes de l’équipe pédagogique spécifiques pour adapter au mieux l’intervention de Chérif.</w:t>
      </w:r>
    </w:p>
    <w:p w14:paraId="4963E6D4" w14:textId="77777777" w:rsidR="00D65DF7" w:rsidRDefault="00D65DF7">
      <w:pPr>
        <w:tabs>
          <w:tab w:val="left" w:pos="5103"/>
        </w:tabs>
        <w:spacing w:after="0"/>
        <w:jc w:val="both"/>
        <w:rPr>
          <w:rFonts w:ascii="Book Antiqua" w:eastAsia="Book Antiqua" w:hAnsi="Book Antiqua" w:cs="Book Antiqua"/>
          <w:sz w:val="24"/>
          <w:szCs w:val="24"/>
        </w:rPr>
      </w:pPr>
    </w:p>
    <w:p w14:paraId="1FBAAEAD" w14:textId="73DFD5D7" w:rsidR="0012058C" w:rsidRDefault="0012058C" w:rsidP="0012058C">
      <w:pPr>
        <w:pBdr>
          <w:top w:val="nil"/>
          <w:left w:val="nil"/>
          <w:bottom w:val="nil"/>
          <w:right w:val="nil"/>
          <w:between w:val="nil"/>
        </w:pBdr>
        <w:tabs>
          <w:tab w:val="left" w:pos="5103"/>
        </w:tabs>
        <w:spacing w:after="0" w:line="240" w:lineRule="auto"/>
        <w:jc w:val="both"/>
        <w:rPr>
          <w:rFonts w:ascii="Book Antiqua" w:eastAsia="Book Antiqua" w:hAnsi="Book Antiqua" w:cs="Book Antiqua"/>
          <w:b/>
          <w:color w:val="0070C0"/>
        </w:rPr>
      </w:pPr>
    </w:p>
    <w:p w14:paraId="6D1B9E7A" w14:textId="77777777" w:rsidR="0012058C" w:rsidRPr="0012058C" w:rsidRDefault="0012058C" w:rsidP="0012058C">
      <w:pPr>
        <w:pBdr>
          <w:top w:val="nil"/>
          <w:left w:val="nil"/>
          <w:bottom w:val="nil"/>
          <w:right w:val="nil"/>
          <w:between w:val="nil"/>
        </w:pBdr>
        <w:tabs>
          <w:tab w:val="left" w:pos="5103"/>
        </w:tabs>
        <w:spacing w:after="0" w:line="240" w:lineRule="auto"/>
        <w:jc w:val="both"/>
        <w:rPr>
          <w:rFonts w:ascii="Book Antiqua" w:eastAsia="Book Antiqua" w:hAnsi="Book Antiqua" w:cs="Book Antiqua"/>
          <w:b/>
          <w:color w:val="0070C0"/>
        </w:rPr>
      </w:pPr>
    </w:p>
    <w:p w14:paraId="189B41D6" w14:textId="4D751530" w:rsidR="00D65DF7" w:rsidRDefault="0095053F">
      <w:pPr>
        <w:numPr>
          <w:ilvl w:val="0"/>
          <w:numId w:val="2"/>
        </w:numPr>
        <w:pBdr>
          <w:top w:val="nil"/>
          <w:left w:val="nil"/>
          <w:bottom w:val="nil"/>
          <w:right w:val="nil"/>
          <w:between w:val="nil"/>
        </w:pBdr>
        <w:tabs>
          <w:tab w:val="left" w:pos="5103"/>
        </w:tabs>
        <w:spacing w:after="0" w:line="240" w:lineRule="auto"/>
        <w:jc w:val="both"/>
        <w:rPr>
          <w:rFonts w:ascii="Book Antiqua" w:eastAsia="Book Antiqua" w:hAnsi="Book Antiqua" w:cs="Book Antiqua"/>
          <w:b/>
          <w:color w:val="0070C0"/>
        </w:rPr>
      </w:pPr>
      <w:r>
        <w:rPr>
          <w:rFonts w:ascii="Book Antiqua" w:eastAsia="Book Antiqua" w:hAnsi="Book Antiqua" w:cs="Book Antiqua"/>
          <w:b/>
          <w:color w:val="0070C0"/>
          <w:u w:val="single"/>
        </w:rPr>
        <w:lastRenderedPageBreak/>
        <w:t>QUESTIONS DIVERSES</w:t>
      </w:r>
      <w:r>
        <w:rPr>
          <w:rFonts w:ascii="Book Antiqua" w:eastAsia="Book Antiqua" w:hAnsi="Book Antiqua" w:cs="Book Antiqua"/>
          <w:b/>
          <w:color w:val="0070C0"/>
        </w:rPr>
        <w:t> :</w:t>
      </w:r>
    </w:p>
    <w:p w14:paraId="17397B06" w14:textId="77777777" w:rsidR="00D65DF7" w:rsidRDefault="00D65DF7">
      <w:pPr>
        <w:pBdr>
          <w:top w:val="nil"/>
          <w:left w:val="nil"/>
          <w:bottom w:val="nil"/>
          <w:right w:val="nil"/>
          <w:between w:val="nil"/>
        </w:pBdr>
        <w:tabs>
          <w:tab w:val="left" w:pos="5103"/>
        </w:tabs>
        <w:spacing w:after="0" w:line="240" w:lineRule="auto"/>
        <w:ind w:left="1080"/>
        <w:jc w:val="both"/>
        <w:rPr>
          <w:rFonts w:ascii="Book Antiqua" w:eastAsia="Book Antiqua" w:hAnsi="Book Antiqua" w:cs="Book Antiqua"/>
          <w:b/>
          <w:color w:val="0070C0"/>
        </w:rPr>
      </w:pPr>
    </w:p>
    <w:p w14:paraId="6438ECA6" w14:textId="069AC970" w:rsidR="00D65DF7" w:rsidRPr="0012058C" w:rsidRDefault="0095053F">
      <w:pPr>
        <w:tabs>
          <w:tab w:val="left" w:pos="5103"/>
        </w:tabs>
        <w:spacing w:after="0" w:line="240" w:lineRule="auto"/>
        <w:jc w:val="both"/>
        <w:rPr>
          <w:rFonts w:ascii="Book Antiqua" w:eastAsia="Book Antiqua" w:hAnsi="Book Antiqua" w:cs="Book Antiqua"/>
          <w:bCs/>
        </w:rPr>
      </w:pPr>
      <w:r w:rsidRPr="004901F4">
        <w:rPr>
          <w:rFonts w:ascii="Book Antiqua" w:eastAsia="Book Antiqua" w:hAnsi="Book Antiqua" w:cs="Book Antiqua"/>
          <w:bCs/>
        </w:rPr>
        <w:t xml:space="preserve">Les parents d’élèves réitèrent leur demande concernant le certificat d’aptitude « savoir nager ». Une relance devra être faite auprès de la </w:t>
      </w:r>
      <w:proofErr w:type="spellStart"/>
      <w:r w:rsidRPr="004901F4">
        <w:rPr>
          <w:rFonts w:ascii="Book Antiqua" w:eastAsia="Book Antiqua" w:hAnsi="Book Antiqua" w:cs="Book Antiqua"/>
          <w:bCs/>
        </w:rPr>
        <w:t>Sonatrach</w:t>
      </w:r>
      <w:proofErr w:type="spellEnd"/>
      <w:r w:rsidRPr="004901F4">
        <w:rPr>
          <w:rFonts w:ascii="Book Antiqua" w:eastAsia="Book Antiqua" w:hAnsi="Book Antiqua" w:cs="Book Antiqua"/>
          <w:bCs/>
        </w:rPr>
        <w:t>.</w:t>
      </w:r>
    </w:p>
    <w:p w14:paraId="76DB99CE" w14:textId="35A2FAEF" w:rsidR="00D65DF7" w:rsidRDefault="0095053F">
      <w:pPr>
        <w:tabs>
          <w:tab w:val="left" w:pos="5103"/>
        </w:tabs>
        <w:spacing w:after="0" w:line="240" w:lineRule="auto"/>
        <w:jc w:val="both"/>
        <w:rPr>
          <w:rFonts w:ascii="Book Antiqua" w:eastAsia="Book Antiqua" w:hAnsi="Book Antiqua" w:cs="Book Antiqua"/>
          <w:bCs/>
        </w:rPr>
      </w:pPr>
      <w:r w:rsidRPr="004901F4">
        <w:rPr>
          <w:rFonts w:ascii="Book Antiqua" w:eastAsia="Book Antiqua" w:hAnsi="Book Antiqua" w:cs="Book Antiqua"/>
          <w:bCs/>
        </w:rPr>
        <w:t>Enfin les parents d’élève</w:t>
      </w:r>
      <w:r w:rsidR="005E788E">
        <w:rPr>
          <w:rFonts w:ascii="Book Antiqua" w:eastAsia="Book Antiqua" w:hAnsi="Book Antiqua" w:cs="Book Antiqua"/>
          <w:bCs/>
        </w:rPr>
        <w:t>s</w:t>
      </w:r>
      <w:r w:rsidRPr="004901F4">
        <w:rPr>
          <w:rFonts w:ascii="Book Antiqua" w:eastAsia="Book Antiqua" w:hAnsi="Book Antiqua" w:cs="Book Antiqua"/>
          <w:bCs/>
        </w:rPr>
        <w:t xml:space="preserve"> remercient le directeur </w:t>
      </w:r>
      <w:r w:rsidR="0012058C">
        <w:rPr>
          <w:rFonts w:ascii="Book Antiqua" w:eastAsia="Book Antiqua" w:hAnsi="Book Antiqua" w:cs="Book Antiqua"/>
          <w:bCs/>
        </w:rPr>
        <w:t xml:space="preserve">qui a su brillamment relever le défi de la PEH </w:t>
      </w:r>
      <w:r w:rsidRPr="004901F4">
        <w:rPr>
          <w:rFonts w:ascii="Book Antiqua" w:eastAsia="Book Antiqua" w:hAnsi="Book Antiqua" w:cs="Book Antiqua"/>
          <w:bCs/>
        </w:rPr>
        <w:t xml:space="preserve">et l’équipe pédagogique pour la qualité </w:t>
      </w:r>
      <w:r w:rsidR="0012058C">
        <w:rPr>
          <w:rFonts w:ascii="Book Antiqua" w:eastAsia="Book Antiqua" w:hAnsi="Book Antiqua" w:cs="Book Antiqua"/>
          <w:bCs/>
        </w:rPr>
        <w:t>constante du</w:t>
      </w:r>
      <w:r w:rsidRPr="004901F4">
        <w:rPr>
          <w:rFonts w:ascii="Book Antiqua" w:eastAsia="Book Antiqua" w:hAnsi="Book Antiqua" w:cs="Book Antiqua"/>
          <w:bCs/>
        </w:rPr>
        <w:t xml:space="preserve"> travail </w:t>
      </w:r>
      <w:r w:rsidR="0012058C">
        <w:rPr>
          <w:rFonts w:ascii="Book Antiqua" w:eastAsia="Book Antiqua" w:hAnsi="Book Antiqua" w:cs="Book Antiqua"/>
          <w:bCs/>
        </w:rPr>
        <w:t>pédagogique dispensé. Ils</w:t>
      </w:r>
      <w:r w:rsidRPr="004901F4">
        <w:rPr>
          <w:rFonts w:ascii="Book Antiqua" w:eastAsia="Book Antiqua" w:hAnsi="Book Antiqua" w:cs="Book Antiqua"/>
          <w:bCs/>
        </w:rPr>
        <w:t xml:space="preserve"> félicitent </w:t>
      </w:r>
      <w:r w:rsidR="0012058C">
        <w:rPr>
          <w:rFonts w:ascii="Book Antiqua" w:eastAsia="Book Antiqua" w:hAnsi="Book Antiqua" w:cs="Book Antiqua"/>
          <w:bCs/>
        </w:rPr>
        <w:t xml:space="preserve">l’ensemble des acteurs et intervenants de l’école </w:t>
      </w:r>
      <w:r w:rsidRPr="004901F4">
        <w:rPr>
          <w:rFonts w:ascii="Book Antiqua" w:eastAsia="Book Antiqua" w:hAnsi="Book Antiqua" w:cs="Book Antiqua"/>
          <w:bCs/>
        </w:rPr>
        <w:t xml:space="preserve">pour cette année </w:t>
      </w:r>
      <w:r w:rsidR="0012058C">
        <w:rPr>
          <w:rFonts w:ascii="Book Antiqua" w:eastAsia="Book Antiqua" w:hAnsi="Book Antiqua" w:cs="Book Antiqua"/>
          <w:bCs/>
        </w:rPr>
        <w:t xml:space="preserve">très </w:t>
      </w:r>
      <w:r w:rsidRPr="004901F4">
        <w:rPr>
          <w:rFonts w:ascii="Book Antiqua" w:eastAsia="Book Antiqua" w:hAnsi="Book Antiqua" w:cs="Book Antiqua"/>
          <w:bCs/>
        </w:rPr>
        <w:t xml:space="preserve">réussie. </w:t>
      </w:r>
    </w:p>
    <w:p w14:paraId="3E17362E" w14:textId="1B865AD4" w:rsidR="0012058C" w:rsidRDefault="0012058C">
      <w:pPr>
        <w:tabs>
          <w:tab w:val="left" w:pos="5103"/>
        </w:tabs>
        <w:spacing w:after="0" w:line="240" w:lineRule="auto"/>
        <w:jc w:val="both"/>
        <w:rPr>
          <w:rFonts w:ascii="Book Antiqua" w:eastAsia="Book Antiqua" w:hAnsi="Book Antiqua" w:cs="Book Antiqua"/>
          <w:bCs/>
        </w:rPr>
      </w:pPr>
    </w:p>
    <w:p w14:paraId="0C5741DF" w14:textId="0A86CD19" w:rsidR="0012058C" w:rsidRDefault="0012058C">
      <w:pPr>
        <w:tabs>
          <w:tab w:val="left" w:pos="5103"/>
        </w:tabs>
        <w:spacing w:after="0" w:line="240" w:lineRule="auto"/>
        <w:jc w:val="both"/>
        <w:rPr>
          <w:rFonts w:ascii="Book Antiqua" w:eastAsia="Book Antiqua" w:hAnsi="Book Antiqua" w:cs="Book Antiqua"/>
          <w:bCs/>
        </w:rPr>
      </w:pPr>
    </w:p>
    <w:p w14:paraId="7076FDB0" w14:textId="77777777" w:rsidR="0012058C" w:rsidRPr="004901F4" w:rsidRDefault="0012058C">
      <w:pPr>
        <w:tabs>
          <w:tab w:val="left" w:pos="5103"/>
        </w:tabs>
        <w:spacing w:after="0" w:line="240" w:lineRule="auto"/>
        <w:jc w:val="both"/>
        <w:rPr>
          <w:rFonts w:ascii="Book Antiqua" w:eastAsia="Book Antiqua" w:hAnsi="Book Antiqua" w:cs="Book Antiqua"/>
          <w:bCs/>
        </w:rPr>
      </w:pPr>
    </w:p>
    <w:p w14:paraId="69885E76" w14:textId="543605C0" w:rsidR="0012058C" w:rsidRPr="00793D28" w:rsidRDefault="0012058C" w:rsidP="0012058C">
      <w:pPr>
        <w:tabs>
          <w:tab w:val="left" w:pos="5103"/>
        </w:tabs>
        <w:spacing w:after="0"/>
        <w:jc w:val="both"/>
        <w:rPr>
          <w:rFonts w:ascii="Book Antiqua" w:eastAsia="Book Antiqua" w:hAnsi="Book Antiqua" w:cs="Book Antiqua"/>
          <w:b/>
          <w:sz w:val="28"/>
          <w:szCs w:val="28"/>
        </w:rPr>
      </w:pPr>
      <w:r>
        <w:rPr>
          <w:rFonts w:ascii="Book Antiqua" w:eastAsia="Book Antiqua" w:hAnsi="Book Antiqua" w:cs="Book Antiqua"/>
          <w:b/>
          <w:sz w:val="28"/>
          <w:szCs w:val="28"/>
          <w:u w:val="single"/>
        </w:rPr>
        <w:t>Fin</w:t>
      </w:r>
      <w:r w:rsidRPr="00793D28">
        <w:rPr>
          <w:rFonts w:ascii="Book Antiqua" w:eastAsia="Book Antiqua" w:hAnsi="Book Antiqua" w:cs="Book Antiqua"/>
          <w:b/>
          <w:sz w:val="28"/>
          <w:szCs w:val="28"/>
          <w:u w:val="single"/>
        </w:rPr>
        <w:t xml:space="preserve"> de séance</w:t>
      </w:r>
      <w:r w:rsidRPr="00793D28">
        <w:rPr>
          <w:rFonts w:ascii="Book Antiqua" w:eastAsia="Book Antiqua" w:hAnsi="Book Antiqua" w:cs="Book Antiqua"/>
          <w:b/>
          <w:sz w:val="28"/>
          <w:szCs w:val="28"/>
        </w:rPr>
        <w:t> :</w:t>
      </w:r>
      <w:r>
        <w:rPr>
          <w:rFonts w:ascii="Book Antiqua" w:eastAsia="Book Antiqua" w:hAnsi="Book Antiqua" w:cs="Book Antiqua"/>
          <w:b/>
          <w:sz w:val="28"/>
          <w:szCs w:val="28"/>
        </w:rPr>
        <w:t xml:space="preserve"> 19h2</w:t>
      </w:r>
      <w:r w:rsidRPr="00793D28">
        <w:rPr>
          <w:rFonts w:ascii="Book Antiqua" w:eastAsia="Book Antiqua" w:hAnsi="Book Antiqua" w:cs="Book Antiqua"/>
          <w:b/>
          <w:sz w:val="28"/>
          <w:szCs w:val="28"/>
        </w:rPr>
        <w:t>0</w:t>
      </w:r>
    </w:p>
    <w:p w14:paraId="17E58508" w14:textId="31D9AF9E" w:rsidR="00D65DF7" w:rsidRDefault="00D65DF7">
      <w:pPr>
        <w:tabs>
          <w:tab w:val="left" w:pos="5103"/>
        </w:tabs>
        <w:spacing w:after="0" w:line="240" w:lineRule="auto"/>
        <w:jc w:val="both"/>
        <w:rPr>
          <w:rFonts w:ascii="Book Antiqua" w:eastAsia="Book Antiqua" w:hAnsi="Book Antiqua" w:cs="Book Antiqua"/>
          <w:color w:val="0070C0"/>
          <w:sz w:val="24"/>
          <w:szCs w:val="24"/>
          <w:u w:val="single"/>
        </w:rPr>
      </w:pPr>
    </w:p>
    <w:p w14:paraId="07331585" w14:textId="77777777" w:rsidR="0012058C" w:rsidRDefault="0012058C">
      <w:pPr>
        <w:tabs>
          <w:tab w:val="left" w:pos="5103"/>
        </w:tabs>
        <w:spacing w:after="0" w:line="240" w:lineRule="auto"/>
        <w:jc w:val="both"/>
        <w:rPr>
          <w:rFonts w:ascii="Book Antiqua" w:eastAsia="Book Antiqua" w:hAnsi="Book Antiqua" w:cs="Book Antiqua"/>
          <w:b/>
          <w:color w:val="0070C0"/>
        </w:rPr>
      </w:pPr>
    </w:p>
    <w:p w14:paraId="5B2D5294" w14:textId="77777777" w:rsidR="00D65DF7" w:rsidRDefault="0095053F">
      <w:pPr>
        <w:tabs>
          <w:tab w:val="left" w:pos="5103"/>
        </w:tabs>
        <w:spacing w:after="0"/>
        <w:jc w:val="center"/>
        <w:rPr>
          <w:rFonts w:ascii="Book Antiqua" w:eastAsia="Book Antiqua" w:hAnsi="Book Antiqua" w:cs="Book Antiqua"/>
          <w:b/>
        </w:rPr>
      </w:pPr>
      <w:r>
        <w:rPr>
          <w:rFonts w:ascii="Book Antiqua" w:eastAsia="Book Antiqua" w:hAnsi="Book Antiqua" w:cs="Book Antiqua"/>
          <w:b/>
        </w:rPr>
        <w:t>Alger, le 25 juin 2024</w:t>
      </w:r>
    </w:p>
    <w:p w14:paraId="74C5ED53" w14:textId="4DCD4FFB" w:rsidR="00D65DF7" w:rsidRDefault="00D65DF7">
      <w:pPr>
        <w:tabs>
          <w:tab w:val="left" w:pos="5103"/>
        </w:tabs>
        <w:spacing w:after="0"/>
        <w:jc w:val="center"/>
        <w:rPr>
          <w:rFonts w:ascii="Book Antiqua" w:eastAsia="Book Antiqua" w:hAnsi="Book Antiqua" w:cs="Book Antiqua"/>
          <w:b/>
        </w:rPr>
      </w:pPr>
    </w:p>
    <w:p w14:paraId="588220A8" w14:textId="77777777" w:rsidR="0012058C" w:rsidRDefault="0012058C">
      <w:pPr>
        <w:tabs>
          <w:tab w:val="left" w:pos="5103"/>
        </w:tabs>
        <w:spacing w:after="0"/>
        <w:jc w:val="center"/>
        <w:rPr>
          <w:rFonts w:ascii="Book Antiqua" w:eastAsia="Book Antiqua" w:hAnsi="Book Antiqua" w:cs="Book Antiqua"/>
          <w:b/>
        </w:rPr>
      </w:pPr>
    </w:p>
    <w:p w14:paraId="682E8921" w14:textId="132BAA05" w:rsidR="00D65DF7" w:rsidRDefault="0095053F">
      <w:pPr>
        <w:tabs>
          <w:tab w:val="left" w:pos="5103"/>
        </w:tabs>
        <w:spacing w:after="0"/>
        <w:jc w:val="center"/>
        <w:rPr>
          <w:rFonts w:ascii="Book Antiqua" w:eastAsia="Book Antiqua" w:hAnsi="Book Antiqua" w:cs="Book Antiqua"/>
          <w:b/>
        </w:rPr>
      </w:pPr>
      <w:r>
        <w:rPr>
          <w:rFonts w:ascii="Book Antiqua" w:eastAsia="Book Antiqua" w:hAnsi="Book Antiqua" w:cs="Book Antiqua"/>
          <w:b/>
        </w:rPr>
        <w:t>Les secrétaires de séance</w:t>
      </w:r>
    </w:p>
    <w:p w14:paraId="0D264541" w14:textId="77777777" w:rsidR="0012058C" w:rsidRDefault="0012058C">
      <w:pPr>
        <w:tabs>
          <w:tab w:val="left" w:pos="5103"/>
        </w:tabs>
        <w:spacing w:after="0"/>
        <w:jc w:val="center"/>
        <w:rPr>
          <w:rFonts w:ascii="Book Antiqua" w:eastAsia="Book Antiqua" w:hAnsi="Book Antiqua" w:cs="Book Antiqua"/>
          <w:b/>
        </w:rPr>
      </w:pPr>
    </w:p>
    <w:p w14:paraId="5C4F9A1E" w14:textId="77777777" w:rsidR="00D65DF7" w:rsidRDefault="00D65DF7">
      <w:pPr>
        <w:tabs>
          <w:tab w:val="left" w:pos="5103"/>
        </w:tabs>
        <w:spacing w:after="0"/>
        <w:jc w:val="center"/>
        <w:rPr>
          <w:rFonts w:ascii="Book Antiqua" w:eastAsia="Book Antiqua" w:hAnsi="Book Antiqua" w:cs="Book Antiqua"/>
          <w:b/>
        </w:rPr>
      </w:pPr>
    </w:p>
    <w:p w14:paraId="74D856A6" w14:textId="77777777" w:rsidR="00D65DF7" w:rsidRDefault="0095053F">
      <w:pPr>
        <w:tabs>
          <w:tab w:val="left" w:pos="5103"/>
        </w:tabs>
        <w:spacing w:after="0"/>
        <w:jc w:val="center"/>
        <w:rPr>
          <w:rFonts w:ascii="Book Antiqua" w:eastAsia="Book Antiqua" w:hAnsi="Book Antiqua" w:cs="Book Antiqua"/>
          <w:b/>
        </w:rPr>
      </w:pPr>
      <w:r>
        <w:rPr>
          <w:rFonts w:ascii="Book Antiqua" w:eastAsia="Book Antiqua" w:hAnsi="Book Antiqua" w:cs="Book Antiqua"/>
          <w:b/>
        </w:rPr>
        <w:t>Radia MONBAILLY</w:t>
      </w:r>
      <w:r>
        <w:rPr>
          <w:rFonts w:ascii="Book Antiqua" w:eastAsia="Book Antiqua" w:hAnsi="Book Antiqua" w:cs="Book Antiqua"/>
          <w:b/>
        </w:rPr>
        <w:tab/>
      </w:r>
      <w:r>
        <w:rPr>
          <w:rFonts w:ascii="Book Antiqua" w:eastAsia="Book Antiqua" w:hAnsi="Book Antiqua" w:cs="Book Antiqua"/>
          <w:b/>
        </w:rPr>
        <w:tab/>
        <w:t xml:space="preserve"> Olivier SOLE</w:t>
      </w:r>
    </w:p>
    <w:p w14:paraId="2A8111C5" w14:textId="77777777" w:rsidR="00D65DF7" w:rsidRDefault="0095053F">
      <w:pPr>
        <w:tabs>
          <w:tab w:val="left" w:pos="5103"/>
        </w:tabs>
        <w:spacing w:after="0"/>
        <w:jc w:val="center"/>
        <w:rPr>
          <w:rFonts w:ascii="Book Antiqua" w:eastAsia="Book Antiqua" w:hAnsi="Book Antiqua" w:cs="Book Antiqua"/>
          <w:sz w:val="20"/>
          <w:szCs w:val="20"/>
        </w:rPr>
      </w:pPr>
      <w:r>
        <w:rPr>
          <w:rFonts w:ascii="Book Antiqua" w:eastAsia="Book Antiqua" w:hAnsi="Book Antiqua" w:cs="Book Antiqua"/>
          <w:b/>
        </w:rPr>
        <w:t>Enseignante, CE2</w:t>
      </w:r>
      <w:r>
        <w:rPr>
          <w:rFonts w:ascii="Book Antiqua" w:eastAsia="Book Antiqua" w:hAnsi="Book Antiqua" w:cs="Book Antiqua"/>
          <w:b/>
        </w:rPr>
        <w:tab/>
      </w:r>
      <w:r>
        <w:rPr>
          <w:rFonts w:ascii="Book Antiqua" w:eastAsia="Book Antiqua" w:hAnsi="Book Antiqua" w:cs="Book Antiqua"/>
          <w:b/>
        </w:rPr>
        <w:tab/>
        <w:t>Directeur</w:t>
      </w:r>
    </w:p>
    <w:p w14:paraId="349388F6" w14:textId="77777777" w:rsidR="00D65DF7" w:rsidRDefault="00D65DF7">
      <w:pPr>
        <w:tabs>
          <w:tab w:val="left" w:pos="5103"/>
        </w:tabs>
        <w:spacing w:after="0"/>
        <w:jc w:val="both"/>
        <w:rPr>
          <w:rFonts w:ascii="Book Antiqua" w:eastAsia="Book Antiqua" w:hAnsi="Book Antiqua" w:cs="Book Antiqua"/>
        </w:rPr>
      </w:pPr>
    </w:p>
    <w:p w14:paraId="1AFA0968" w14:textId="77777777" w:rsidR="00D65DF7" w:rsidRDefault="00D65DF7">
      <w:pPr>
        <w:tabs>
          <w:tab w:val="left" w:pos="5103"/>
        </w:tabs>
        <w:spacing w:after="0"/>
        <w:jc w:val="both"/>
        <w:rPr>
          <w:rFonts w:ascii="Book Antiqua" w:eastAsia="Book Antiqua" w:hAnsi="Book Antiqua" w:cs="Book Antiqua"/>
        </w:rPr>
      </w:pPr>
    </w:p>
    <w:p w14:paraId="05478B90" w14:textId="77777777" w:rsidR="00D65DF7" w:rsidRDefault="00D65DF7">
      <w:pPr>
        <w:tabs>
          <w:tab w:val="left" w:pos="5103"/>
        </w:tabs>
        <w:spacing w:after="0" w:line="240" w:lineRule="auto"/>
        <w:jc w:val="both"/>
        <w:rPr>
          <w:rFonts w:ascii="Book Antiqua" w:eastAsia="Book Antiqua" w:hAnsi="Book Antiqua" w:cs="Book Antiqua"/>
          <w:b/>
          <w:color w:val="0070C0"/>
          <w:sz w:val="24"/>
          <w:szCs w:val="24"/>
        </w:rPr>
      </w:pPr>
    </w:p>
    <w:p w14:paraId="24C1D04E" w14:textId="77777777" w:rsidR="00D65DF7" w:rsidRDefault="00D65DF7">
      <w:pPr>
        <w:spacing w:after="0"/>
        <w:jc w:val="both"/>
        <w:rPr>
          <w:rFonts w:ascii="Comic Sans MS" w:eastAsia="Comic Sans MS" w:hAnsi="Comic Sans MS" w:cs="Comic Sans MS"/>
          <w:b/>
          <w:color w:val="0070C0"/>
          <w:sz w:val="24"/>
          <w:szCs w:val="24"/>
        </w:rPr>
      </w:pPr>
    </w:p>
    <w:p w14:paraId="3A6114A2" w14:textId="77777777" w:rsidR="00D65DF7" w:rsidRDefault="00D65DF7">
      <w:pPr>
        <w:spacing w:after="0"/>
        <w:jc w:val="both"/>
        <w:rPr>
          <w:rFonts w:ascii="Comic Sans MS" w:eastAsia="Comic Sans MS" w:hAnsi="Comic Sans MS" w:cs="Comic Sans MS"/>
          <w:b/>
          <w:color w:val="0070C0"/>
          <w:sz w:val="24"/>
          <w:szCs w:val="24"/>
        </w:rPr>
      </w:pPr>
    </w:p>
    <w:sectPr w:rsidR="00D65DF7">
      <w:headerReference w:type="even" r:id="rId13"/>
      <w:headerReference w:type="default" r:id="rId14"/>
      <w:footerReference w:type="even" r:id="rId15"/>
      <w:footerReference w:type="default" r:id="rId16"/>
      <w:headerReference w:type="first" r:id="rId17"/>
      <w:footerReference w:type="first" r:id="rId18"/>
      <w:pgSz w:w="11906" w:h="16838"/>
      <w:pgMar w:top="567" w:right="510" w:bottom="567" w:left="56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EBF8C" w14:textId="77777777" w:rsidR="00CE70C0" w:rsidRDefault="00CE70C0">
      <w:pPr>
        <w:spacing w:after="0" w:line="240" w:lineRule="auto"/>
      </w:pPr>
      <w:r>
        <w:separator/>
      </w:r>
    </w:p>
  </w:endnote>
  <w:endnote w:type="continuationSeparator" w:id="0">
    <w:p w14:paraId="1C9E0BC3" w14:textId="77777777" w:rsidR="00CE70C0" w:rsidRDefault="00CE7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embedRegular r:id="rId1" w:fontKey="{32898A9F-021B-4FF7-8B35-3386F7E552B9}"/>
    <w:embedBold r:id="rId2" w:fontKey="{43E30EB1-1016-426D-B733-C49CDBD622E2}"/>
    <w:embedBoldItalic r:id="rId3" w:fontKey="{71DB097B-78C5-4453-9083-7F078C21B3F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C97671E2-1A17-4044-9612-00319009178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7FBE872-FA22-445E-9F3D-CBCBE243008D}"/>
    <w:embedBold r:id="rId6" w:fontKey="{587EF489-A55D-44C1-A81D-CB39736C7353}"/>
  </w:font>
  <w:font w:name="Georgia">
    <w:panose1 w:val="02040502050405020303"/>
    <w:charset w:val="00"/>
    <w:family w:val="roman"/>
    <w:pitch w:val="variable"/>
    <w:sig w:usb0="00000287" w:usb1="00000000" w:usb2="00000000" w:usb3="00000000" w:csb0="0000009F" w:csb1="00000000"/>
    <w:embedRegular r:id="rId7" w:fontKey="{0EB2CF76-DBC2-41D9-9653-8D2B07A0E9DF}"/>
    <w:embedItalic r:id="rId8" w:fontKey="{CE9182F0-2F04-4965-9262-8903060D5273}"/>
  </w:font>
  <w:font w:name="Segoe UI">
    <w:panose1 w:val="020B0502040204020203"/>
    <w:charset w:val="00"/>
    <w:family w:val="swiss"/>
    <w:pitch w:val="variable"/>
    <w:sig w:usb0="E4002EFF" w:usb1="C000E47F" w:usb2="00000009" w:usb3="00000000" w:csb0="000001FF" w:csb1="00000000"/>
    <w:embedRegular r:id="rId9" w:fontKey="{45E1494B-3276-4C6A-9663-56F1C7D0EFA7}"/>
  </w:font>
  <w:font w:name="Constantia">
    <w:panose1 w:val="02030602050306030303"/>
    <w:charset w:val="00"/>
    <w:family w:val="roman"/>
    <w:pitch w:val="variable"/>
    <w:sig w:usb0="A00002EF" w:usb1="4000204B" w:usb2="00000000" w:usb3="00000000" w:csb0="0000019F" w:csb1="00000000"/>
    <w:embedRegular r:id="rId10" w:fontKey="{32F3135E-660D-43BB-B2CA-9DF5E1A178E7}"/>
    <w:embedBold r:id="rId11" w:fontKey="{9853C7E4-F3EC-47AD-86D6-EA94F46D64CC}"/>
  </w:font>
  <w:font w:name="Trebuchet MS">
    <w:panose1 w:val="020B0603020202020204"/>
    <w:charset w:val="00"/>
    <w:family w:val="swiss"/>
    <w:pitch w:val="variable"/>
    <w:sig w:usb0="00000687" w:usb1="00000000" w:usb2="00000000" w:usb3="00000000" w:csb0="0000009F" w:csb1="00000000"/>
    <w:embedRegular r:id="rId12" w:fontKey="{60B27769-C1E8-4400-A279-58A22768A081}"/>
    <w:embedBold r:id="rId13" w:fontKey="{A4667E77-2A9F-4F16-9476-29C628414F9E}"/>
  </w:font>
  <w:font w:name="Comic Sans MS">
    <w:panose1 w:val="030F0702030302020204"/>
    <w:charset w:val="00"/>
    <w:family w:val="script"/>
    <w:pitch w:val="variable"/>
    <w:sig w:usb0="00000287" w:usb1="00000013" w:usb2="00000000" w:usb3="00000000" w:csb0="0000009F" w:csb1="00000000"/>
    <w:embedRegular r:id="rId14" w:fontKey="{9D757084-52A5-496A-B2D5-381CAA90E5CD}"/>
    <w:embedBold r:id="rId15" w:fontKey="{B6613CC9-29BC-41FD-B147-55744945CBC6}"/>
  </w:font>
  <w:font w:name="Cambria">
    <w:panose1 w:val="02040503050406030204"/>
    <w:charset w:val="00"/>
    <w:family w:val="roman"/>
    <w:pitch w:val="variable"/>
    <w:sig w:usb0="E00006FF" w:usb1="420024FF" w:usb2="02000000" w:usb3="00000000" w:csb0="0000019F" w:csb1="00000000"/>
    <w:embedRegular r:id="rId16" w:fontKey="{88AB246E-C7D4-4628-A021-EF010B29A2B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78498" w14:textId="77777777" w:rsidR="00D65DF7" w:rsidRDefault="00D65DF7">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B0ACE" w14:textId="77777777" w:rsidR="00D65DF7" w:rsidRDefault="0095053F">
    <w:pPr>
      <w:pBdr>
        <w:top w:val="nil"/>
        <w:left w:val="nil"/>
        <w:bottom w:val="nil"/>
        <w:right w:val="nil"/>
        <w:between w:val="nil"/>
      </w:pBdr>
      <w:tabs>
        <w:tab w:val="center" w:pos="4536"/>
        <w:tab w:val="right" w:pos="9072"/>
      </w:tabs>
      <w:spacing w:after="0" w:line="240" w:lineRule="auto"/>
    </w:pPr>
    <w:r>
      <w:t>Conseils d’école 2023/2024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C6B73" w14:textId="77777777" w:rsidR="00D65DF7" w:rsidRDefault="00D65DF7">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88A10" w14:textId="77777777" w:rsidR="00CE70C0" w:rsidRDefault="00CE70C0">
      <w:pPr>
        <w:spacing w:after="0" w:line="240" w:lineRule="auto"/>
      </w:pPr>
      <w:r>
        <w:separator/>
      </w:r>
    </w:p>
  </w:footnote>
  <w:footnote w:type="continuationSeparator" w:id="0">
    <w:p w14:paraId="3939FE94" w14:textId="77777777" w:rsidR="00CE70C0" w:rsidRDefault="00CE7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170E0" w14:textId="77777777" w:rsidR="00D65DF7" w:rsidRDefault="00D65DF7">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358F7" w14:textId="77777777" w:rsidR="00D65DF7" w:rsidRDefault="00D65DF7">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E1A89" w14:textId="77777777" w:rsidR="00D65DF7" w:rsidRDefault="00D65DF7">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1D82"/>
    <w:multiLevelType w:val="multilevel"/>
    <w:tmpl w:val="52FAD4F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CA7E62"/>
    <w:multiLevelType w:val="multilevel"/>
    <w:tmpl w:val="B86EEFBA"/>
    <w:lvl w:ilvl="0">
      <w:numFmt w:val="bullet"/>
      <w:lvlText w:val="-"/>
      <w:lvlJc w:val="left"/>
      <w:pPr>
        <w:ind w:left="720" w:hanging="360"/>
      </w:pPr>
      <w:rPr>
        <w:rFonts w:ascii="Book Antiqua" w:eastAsia="Book Antiqua" w:hAnsi="Book Antiqua" w:cs="Book Antiqu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9F25D2"/>
    <w:multiLevelType w:val="multilevel"/>
    <w:tmpl w:val="6AE8B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DF7"/>
    <w:rsid w:val="00044653"/>
    <w:rsid w:val="0012058C"/>
    <w:rsid w:val="004901F4"/>
    <w:rsid w:val="005E788E"/>
    <w:rsid w:val="006844A7"/>
    <w:rsid w:val="00793D28"/>
    <w:rsid w:val="008213D2"/>
    <w:rsid w:val="0095053F"/>
    <w:rsid w:val="00A868B7"/>
    <w:rsid w:val="00B873C7"/>
    <w:rsid w:val="00CE70C0"/>
    <w:rsid w:val="00D65DF7"/>
    <w:rsid w:val="00D8508D"/>
    <w:rsid w:val="00F53580"/>
    <w:rsid w:val="00F61B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30B92"/>
  <w15:docId w15:val="{A978D59F-D06A-4C9F-88A7-DB4FD2BE4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52475E"/>
    <w:pPr>
      <w:tabs>
        <w:tab w:val="center" w:pos="4536"/>
        <w:tab w:val="right" w:pos="9072"/>
      </w:tabs>
      <w:spacing w:after="0" w:line="240" w:lineRule="auto"/>
    </w:pPr>
  </w:style>
  <w:style w:type="character" w:customStyle="1" w:styleId="En-tteCar">
    <w:name w:val="En-tête Car"/>
    <w:basedOn w:val="Policepardfaut"/>
    <w:link w:val="En-tte"/>
    <w:uiPriority w:val="99"/>
    <w:rsid w:val="0052475E"/>
  </w:style>
  <w:style w:type="paragraph" w:styleId="Pieddepage">
    <w:name w:val="footer"/>
    <w:basedOn w:val="Normal"/>
    <w:link w:val="PieddepageCar"/>
    <w:uiPriority w:val="99"/>
    <w:unhideWhenUsed/>
    <w:rsid w:val="0052475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475E"/>
  </w:style>
  <w:style w:type="paragraph" w:styleId="Paragraphedeliste">
    <w:name w:val="List Paragraph"/>
    <w:basedOn w:val="Normal"/>
    <w:uiPriority w:val="34"/>
    <w:qFormat/>
    <w:rsid w:val="0052475E"/>
    <w:pPr>
      <w:ind w:left="720"/>
      <w:contextualSpacing/>
    </w:pPr>
  </w:style>
  <w:style w:type="paragraph" w:customStyle="1" w:styleId="m-6019217629221700098msolistparagraph">
    <w:name w:val="m_-6019217629221700098msolistparagraph"/>
    <w:basedOn w:val="Normal"/>
    <w:rsid w:val="008B49E9"/>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3608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608F5"/>
    <w:rPr>
      <w:rFonts w:ascii="Segoe UI" w:hAnsi="Segoe UI" w:cs="Segoe UI"/>
      <w:sz w:val="18"/>
      <w:szCs w:val="18"/>
    </w:rPr>
  </w:style>
  <w:style w:type="table" w:styleId="Grilledutableau">
    <w:name w:val="Table Grid"/>
    <w:basedOn w:val="TableauNormal"/>
    <w:uiPriority w:val="39"/>
    <w:rsid w:val="00360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0G9MBbzbQ2qo5wuVTWE4P9ahaQ==">CgMxLjA4AHIhMWhQbjM5T3gyTmRYZ1hFY2VaVW91REk1bGZLNzZiVXhf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1497</Words>
  <Characters>8239</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Solé</dc:creator>
  <cp:lastModifiedBy>USER</cp:lastModifiedBy>
  <cp:revision>2</cp:revision>
  <cp:lastPrinted>2024-06-28T09:16:00Z</cp:lastPrinted>
  <dcterms:created xsi:type="dcterms:W3CDTF">2024-06-28T14:43:00Z</dcterms:created>
  <dcterms:modified xsi:type="dcterms:W3CDTF">2024-06-28T14:43:00Z</dcterms:modified>
</cp:coreProperties>
</file>